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74488091"/>
        <w:docPartObj>
          <w:docPartGallery w:val="Cover Pages"/>
          <w:docPartUnique/>
        </w:docPartObj>
      </w:sdtPr>
      <w:sdtEndPr/>
      <w:sdtContent>
        <w:p w14:paraId="3D47EDCD" w14:textId="70C58A8E" w:rsidR="009F3E53" w:rsidRDefault="009F3E53"/>
        <w:p w14:paraId="367900C5" w14:textId="2904D52B" w:rsidR="009F3E53" w:rsidRDefault="001350D7">
          <w:r>
            <w:rPr>
              <w:noProof/>
            </w:rPr>
            <mc:AlternateContent>
              <mc:Choice Requires="wps">
                <w:drawing>
                  <wp:anchor distT="0" distB="0" distL="114300" distR="114300" simplePos="0" relativeHeight="251658240" behindDoc="0" locked="0" layoutInCell="1" allowOverlap="1" wp14:anchorId="417FABE3" wp14:editId="120C71C2">
                    <wp:simplePos x="0" y="0"/>
                    <wp:positionH relativeFrom="margin">
                      <wp:align>center</wp:align>
                    </wp:positionH>
                    <wp:positionV relativeFrom="paragraph">
                      <wp:posOffset>1263015</wp:posOffset>
                    </wp:positionV>
                    <wp:extent cx="5600700" cy="60864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6086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6AA13D" w14:textId="182FFEBF" w:rsidR="009C29B1" w:rsidRDefault="001350D7" w:rsidP="007B360D">
                                <w:pPr>
                                  <w:jc w:val="center"/>
                                  <w:rPr>
                                    <w:b/>
                                    <w:bCs/>
                                    <w:color w:val="5BC4E3"/>
                                    <w:sz w:val="96"/>
                                    <w:szCs w:val="96"/>
                                  </w:rPr>
                                </w:pPr>
                                <w:r>
                                  <w:rPr>
                                    <w:b/>
                                    <w:bCs/>
                                    <w:color w:val="5BC4E3"/>
                                    <w:sz w:val="96"/>
                                    <w:szCs w:val="96"/>
                                  </w:rPr>
                                  <w:t>PQQ Score Criteria &amp; Weightings</w:t>
                                </w:r>
                              </w:p>
                              <w:p w14:paraId="5CA9C0A6" w14:textId="77777777" w:rsidR="009D0383" w:rsidRDefault="009D0383" w:rsidP="007B360D">
                                <w:pPr>
                                  <w:jc w:val="center"/>
                                  <w:rPr>
                                    <w:b/>
                                    <w:bCs/>
                                    <w:color w:val="5BC4E3"/>
                                    <w:sz w:val="96"/>
                                    <w:szCs w:val="96"/>
                                  </w:rPr>
                                </w:pPr>
                              </w:p>
                              <w:p w14:paraId="6608C800" w14:textId="77777777" w:rsidR="009D0383" w:rsidRDefault="009D0383" w:rsidP="007B360D">
                                <w:pPr>
                                  <w:jc w:val="center"/>
                                  <w:rPr>
                                    <w:b/>
                                    <w:bCs/>
                                    <w:color w:val="5BC4E3"/>
                                    <w:sz w:val="96"/>
                                    <w:szCs w:val="96"/>
                                  </w:rPr>
                                </w:pPr>
                              </w:p>
                              <w:p w14:paraId="1F5FAE8A" w14:textId="77777777" w:rsidR="007623CC" w:rsidRDefault="007623CC" w:rsidP="007623CC">
                                <w:pPr>
                                  <w:jc w:val="center"/>
                                  <w:rPr>
                                    <w:color w:val="143960"/>
                                    <w:sz w:val="56"/>
                                    <w:szCs w:val="56"/>
                                  </w:rPr>
                                </w:pPr>
                                <w:r w:rsidRPr="00FA52AE">
                                  <w:rPr>
                                    <w:color w:val="143960"/>
                                    <w:sz w:val="56"/>
                                    <w:szCs w:val="56"/>
                                  </w:rPr>
                                  <w:t>IT Hardware, Software and Consumables</w:t>
                                </w:r>
                              </w:p>
                              <w:p w14:paraId="67FAE550" w14:textId="77777777" w:rsidR="009D0383" w:rsidRPr="00187D79" w:rsidRDefault="009D0383" w:rsidP="007B360D">
                                <w:pPr>
                                  <w:jc w:val="center"/>
                                  <w:rPr>
                                    <w:b/>
                                    <w:bCs/>
                                    <w:color w:val="5BC4E3"/>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FABE3" id="_x0000_t202" coordsize="21600,21600" o:spt="202" path="m,l,21600r21600,l21600,xe">
                    <v:stroke joinstyle="miter"/>
                    <v:path gradientshapeok="t" o:connecttype="rect"/>
                  </v:shapetype>
                  <v:shape id="Text Box 2" o:spid="_x0000_s1026" type="#_x0000_t202" style="position:absolute;margin-left:0;margin-top:99.45pt;width:441pt;height:479.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" filled="f" stroked="f">
                    <v:textbox>
                      <w:txbxContent>
                        <w:p w14:paraId="7D6AA13D" w14:textId="182FFEBF" w:rsidR="009C29B1" w:rsidRDefault="001350D7" w:rsidP="007B360D">
                          <w:pPr>
                            <w:jc w:val="center"/>
                            <w:rPr>
                              <w:b/>
                              <w:bCs/>
                              <w:color w:val="5BC4E3"/>
                              <w:sz w:val="96"/>
                              <w:szCs w:val="96"/>
                            </w:rPr>
                          </w:pPr>
                          <w:r>
                            <w:rPr>
                              <w:b/>
                              <w:bCs/>
                              <w:color w:val="5BC4E3"/>
                              <w:sz w:val="96"/>
                              <w:szCs w:val="96"/>
                            </w:rPr>
                            <w:t>PQQ Score Criteria &amp; Weightings</w:t>
                          </w:r>
                        </w:p>
                        <w:p w14:paraId="5CA9C0A6" w14:textId="77777777" w:rsidR="009D0383" w:rsidRDefault="009D0383" w:rsidP="007B360D">
                          <w:pPr>
                            <w:jc w:val="center"/>
                            <w:rPr>
                              <w:b/>
                              <w:bCs/>
                              <w:color w:val="5BC4E3"/>
                              <w:sz w:val="96"/>
                              <w:szCs w:val="96"/>
                            </w:rPr>
                          </w:pPr>
                        </w:p>
                        <w:p w14:paraId="6608C800" w14:textId="77777777" w:rsidR="009D0383" w:rsidRDefault="009D0383" w:rsidP="007B360D">
                          <w:pPr>
                            <w:jc w:val="center"/>
                            <w:rPr>
                              <w:b/>
                              <w:bCs/>
                              <w:color w:val="5BC4E3"/>
                              <w:sz w:val="96"/>
                              <w:szCs w:val="96"/>
                            </w:rPr>
                          </w:pPr>
                        </w:p>
                        <w:p w14:paraId="1F5FAE8A" w14:textId="77777777" w:rsidR="007623CC" w:rsidRDefault="007623CC" w:rsidP="007623CC">
                          <w:pPr>
                            <w:jc w:val="center"/>
                            <w:rPr>
                              <w:color w:val="143960"/>
                              <w:sz w:val="56"/>
                              <w:szCs w:val="56"/>
                            </w:rPr>
                          </w:pPr>
                          <w:r w:rsidRPr="00FA52AE">
                            <w:rPr>
                              <w:color w:val="143960"/>
                              <w:sz w:val="56"/>
                              <w:szCs w:val="56"/>
                            </w:rPr>
                            <w:t>IT Hardware, Software and Consumables</w:t>
                          </w:r>
                        </w:p>
                        <w:p w14:paraId="67FAE550" w14:textId="77777777" w:rsidR="009D0383" w:rsidRPr="00187D79" w:rsidRDefault="009D0383" w:rsidP="007B360D">
                          <w:pPr>
                            <w:jc w:val="center"/>
                            <w:rPr>
                              <w:b/>
                              <w:bCs/>
                              <w:color w:val="5BC4E3"/>
                              <w:sz w:val="96"/>
                              <w:szCs w:val="96"/>
                            </w:rPr>
                          </w:pPr>
                        </w:p>
                      </w:txbxContent>
                    </v:textbox>
                    <w10:wrap type="square" anchorx="margin"/>
                  </v:shape>
                </w:pict>
              </mc:Fallback>
            </mc:AlternateContent>
          </w:r>
          <w:r w:rsidR="009F3E53">
            <w:rPr>
              <w:noProof/>
            </w:rPr>
            <mc:AlternateContent>
              <mc:Choice Requires="wps">
                <w:drawing>
                  <wp:anchor distT="0" distB="0" distL="114300" distR="114300" simplePos="0" relativeHeight="251658241" behindDoc="0" locked="0" layoutInCell="1" allowOverlap="1" wp14:anchorId="691BAF80" wp14:editId="4794E935">
                    <wp:simplePos x="0" y="0"/>
                    <wp:positionH relativeFrom="column">
                      <wp:posOffset>93345</wp:posOffset>
                    </wp:positionH>
                    <wp:positionV relativeFrom="paragraph">
                      <wp:posOffset>3720465</wp:posOffset>
                    </wp:positionV>
                    <wp:extent cx="5600700" cy="6883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63FCA7" w14:textId="77777777" w:rsidR="00D00E5C" w:rsidRPr="00B05009" w:rsidRDefault="00D00E5C" w:rsidP="00D00E5C">
                                <w:pPr>
                                  <w:rPr>
                                    <w:color w:val="000000" w:themeColor="text1"/>
                                    <w:sz w:val="56"/>
                                    <w:szCs w:val="56"/>
                                  </w:rPr>
                                </w:pPr>
                              </w:p>
                              <w:p w14:paraId="0D49B091" w14:textId="155B526D" w:rsidR="009C29B1" w:rsidRPr="003B5738" w:rsidRDefault="009C29B1"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BAF80" id="Text Box 3" o:spid="_x0000_s1027" type="#_x0000_t202" style="position:absolute;margin-left:7.35pt;margin-top:292.95pt;width:441pt;height:54.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" filled="f" stroked="f">
                    <v:textbox>
                      <w:txbxContent>
                        <w:p w14:paraId="2563FCA7" w14:textId="77777777" w:rsidR="00D00E5C" w:rsidRPr="00B05009" w:rsidRDefault="00D00E5C" w:rsidP="00D00E5C">
                          <w:pPr>
                            <w:rPr>
                              <w:color w:val="000000" w:themeColor="text1"/>
                              <w:sz w:val="56"/>
                              <w:szCs w:val="56"/>
                            </w:rPr>
                          </w:pPr>
                        </w:p>
                        <w:p w14:paraId="0D49B091" w14:textId="155B526D" w:rsidR="009C29B1" w:rsidRPr="003B5738" w:rsidRDefault="009C29B1" w:rsidP="003B5738">
                          <w:pPr>
                            <w:rPr>
                              <w:color w:val="FF47B4"/>
                              <w:sz w:val="56"/>
                              <w:szCs w:val="56"/>
                            </w:rPr>
                          </w:pPr>
                        </w:p>
                      </w:txbxContent>
                    </v:textbox>
                    <w10:wrap type="square"/>
                  </v:shape>
                </w:pict>
              </mc:Fallback>
            </mc:AlternateContent>
          </w:r>
          <w:r w:rsidR="009F3E53">
            <w:br w:type="page"/>
          </w:r>
        </w:p>
      </w:sdtContent>
    </w:sdt>
    <w:p w14:paraId="1CFA55E4" w14:textId="77777777" w:rsidR="009F3E53" w:rsidRDefault="009F3E53" w:rsidP="009F3E53"/>
    <w:tbl>
      <w:tblPr>
        <w:tblStyle w:val="TableGrid"/>
        <w:tblW w:w="5000" w:type="pct"/>
        <w:tblLook w:val="04A0" w:firstRow="1" w:lastRow="0" w:firstColumn="1" w:lastColumn="0" w:noHBand="0" w:noVBand="1"/>
      </w:tblPr>
      <w:tblGrid>
        <w:gridCol w:w="2341"/>
        <w:gridCol w:w="3541"/>
        <w:gridCol w:w="3128"/>
      </w:tblGrid>
      <w:tr w:rsidR="001350D7" w14:paraId="565EEE16" w14:textId="77777777" w:rsidTr="00D00E5C">
        <w:tc>
          <w:tcPr>
            <w:tcW w:w="1299" w:type="pct"/>
            <w:shd w:val="clear" w:color="auto" w:fill="DEEAF6" w:themeFill="accent5" w:themeFillTint="33"/>
          </w:tcPr>
          <w:p w14:paraId="32AEAFDA" w14:textId="77777777" w:rsidR="001350D7" w:rsidRPr="00D00E5C" w:rsidRDefault="001350D7" w:rsidP="00BB2FD1">
            <w:pPr>
              <w:jc w:val="center"/>
              <w:rPr>
                <w:rFonts w:ascii="Calibri" w:eastAsia="Calibri" w:hAnsi="Calibri" w:cs="Calibri"/>
              </w:rPr>
            </w:pPr>
            <w:r w:rsidRPr="00D00E5C">
              <w:rPr>
                <w:rFonts w:ascii="Calibri" w:eastAsia="Calibri" w:hAnsi="Calibri" w:cs="Calibri"/>
              </w:rPr>
              <w:t>Section Ref</w:t>
            </w:r>
          </w:p>
        </w:tc>
        <w:tc>
          <w:tcPr>
            <w:tcW w:w="1965" w:type="pct"/>
            <w:shd w:val="clear" w:color="auto" w:fill="DEEAF6" w:themeFill="accent5" w:themeFillTint="33"/>
          </w:tcPr>
          <w:p w14:paraId="729D06CC" w14:textId="77777777" w:rsidR="001350D7" w:rsidRPr="00D00E5C" w:rsidRDefault="001350D7" w:rsidP="00BB2FD1">
            <w:pPr>
              <w:jc w:val="center"/>
              <w:rPr>
                <w:rFonts w:ascii="Calibri" w:eastAsia="Calibri" w:hAnsi="Calibri" w:cs="Calibri"/>
              </w:rPr>
            </w:pPr>
            <w:r w:rsidRPr="00D00E5C">
              <w:rPr>
                <w:rFonts w:ascii="Calibri" w:eastAsia="Calibri" w:hAnsi="Calibri" w:cs="Calibri"/>
              </w:rPr>
              <w:t>Criteria</w:t>
            </w:r>
          </w:p>
        </w:tc>
        <w:tc>
          <w:tcPr>
            <w:tcW w:w="1736" w:type="pct"/>
            <w:shd w:val="clear" w:color="auto" w:fill="DEEAF6" w:themeFill="accent5" w:themeFillTint="33"/>
          </w:tcPr>
          <w:p w14:paraId="0D1AC0B1" w14:textId="77777777" w:rsidR="001350D7" w:rsidRPr="00D00E5C" w:rsidRDefault="001350D7" w:rsidP="00BB2FD1">
            <w:pPr>
              <w:jc w:val="center"/>
              <w:rPr>
                <w:rFonts w:ascii="Calibri" w:eastAsia="Calibri" w:hAnsi="Calibri" w:cs="Calibri"/>
              </w:rPr>
            </w:pPr>
            <w:r w:rsidRPr="00D00E5C">
              <w:rPr>
                <w:rFonts w:ascii="Calibri" w:eastAsia="Calibri" w:hAnsi="Calibri" w:cs="Calibri"/>
              </w:rPr>
              <w:t>Weighting</w:t>
            </w:r>
          </w:p>
        </w:tc>
      </w:tr>
      <w:tr w:rsidR="001350D7" w14:paraId="14BA0D9A" w14:textId="77777777" w:rsidTr="00D00E5C">
        <w:tc>
          <w:tcPr>
            <w:tcW w:w="1299" w:type="pct"/>
          </w:tcPr>
          <w:p w14:paraId="12E0AD25"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Section 1 </w:t>
            </w:r>
          </w:p>
        </w:tc>
        <w:tc>
          <w:tcPr>
            <w:tcW w:w="1965" w:type="pct"/>
          </w:tcPr>
          <w:p w14:paraId="505F0E2D"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Supplier Details </w:t>
            </w:r>
          </w:p>
        </w:tc>
        <w:tc>
          <w:tcPr>
            <w:tcW w:w="1736" w:type="pct"/>
          </w:tcPr>
          <w:p w14:paraId="69AFB4DA" w14:textId="77777777" w:rsidR="001350D7" w:rsidRPr="007623CC" w:rsidRDefault="001350D7" w:rsidP="00BB2FD1">
            <w:pPr>
              <w:rPr>
                <w:rFonts w:ascii="Calibri" w:eastAsia="Calibri" w:hAnsi="Calibri" w:cs="Calibri"/>
                <w:color w:val="000000" w:themeColor="text1"/>
              </w:rPr>
            </w:pPr>
            <w:r w:rsidRPr="007623CC">
              <w:rPr>
                <w:rFonts w:ascii="Calibri" w:eastAsia="Calibri" w:hAnsi="Calibri" w:cs="Calibri"/>
                <w:color w:val="000000" w:themeColor="text1"/>
              </w:rPr>
              <w:t xml:space="preserve">Not weighted </w:t>
            </w:r>
          </w:p>
        </w:tc>
      </w:tr>
      <w:tr w:rsidR="001350D7" w14:paraId="7918BA1D" w14:textId="77777777" w:rsidTr="00D00E5C">
        <w:tc>
          <w:tcPr>
            <w:tcW w:w="1299" w:type="pct"/>
          </w:tcPr>
          <w:p w14:paraId="40A890D5"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Section 2</w:t>
            </w:r>
          </w:p>
        </w:tc>
        <w:tc>
          <w:tcPr>
            <w:tcW w:w="1965" w:type="pct"/>
          </w:tcPr>
          <w:p w14:paraId="1DC90496"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Mandatory &amp; Discretionary </w:t>
            </w:r>
          </w:p>
        </w:tc>
        <w:tc>
          <w:tcPr>
            <w:tcW w:w="1736" w:type="pct"/>
          </w:tcPr>
          <w:p w14:paraId="43C1B3BA" w14:textId="77777777" w:rsidR="001350D7" w:rsidRPr="007623CC" w:rsidRDefault="001350D7" w:rsidP="00BB2FD1">
            <w:pPr>
              <w:rPr>
                <w:rFonts w:ascii="Calibri" w:eastAsia="Calibri" w:hAnsi="Calibri" w:cs="Calibri"/>
                <w:color w:val="000000" w:themeColor="text1"/>
              </w:rPr>
            </w:pPr>
            <w:r w:rsidRPr="007623CC">
              <w:rPr>
                <w:rFonts w:ascii="Calibri" w:eastAsia="Calibri" w:hAnsi="Calibri" w:cs="Calibri"/>
                <w:color w:val="000000" w:themeColor="text1"/>
              </w:rPr>
              <w:t xml:space="preserve">Pass/Fail </w:t>
            </w:r>
          </w:p>
        </w:tc>
      </w:tr>
      <w:tr w:rsidR="001350D7" w14:paraId="3C59CC35" w14:textId="77777777" w:rsidTr="00D00E5C">
        <w:tc>
          <w:tcPr>
            <w:tcW w:w="1299" w:type="pct"/>
          </w:tcPr>
          <w:p w14:paraId="44A8D8AE"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Section 3 </w:t>
            </w:r>
          </w:p>
        </w:tc>
        <w:tc>
          <w:tcPr>
            <w:tcW w:w="1965" w:type="pct"/>
          </w:tcPr>
          <w:p w14:paraId="1C8D65A7" w14:textId="16855D60"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Data Protection</w:t>
            </w:r>
          </w:p>
        </w:tc>
        <w:tc>
          <w:tcPr>
            <w:tcW w:w="1736" w:type="pct"/>
          </w:tcPr>
          <w:p w14:paraId="7781745B" w14:textId="77777777" w:rsidR="001350D7" w:rsidRPr="007623CC" w:rsidRDefault="001350D7" w:rsidP="00BB2FD1">
            <w:pPr>
              <w:rPr>
                <w:rFonts w:ascii="Calibri" w:eastAsia="Calibri" w:hAnsi="Calibri" w:cs="Calibri"/>
                <w:color w:val="000000" w:themeColor="text1"/>
              </w:rPr>
            </w:pPr>
            <w:r w:rsidRPr="007623CC">
              <w:rPr>
                <w:rFonts w:ascii="Calibri" w:eastAsia="Calibri" w:hAnsi="Calibri" w:cs="Calibri"/>
                <w:color w:val="000000" w:themeColor="text1"/>
              </w:rPr>
              <w:t xml:space="preserve">Pass/ Fail </w:t>
            </w:r>
          </w:p>
        </w:tc>
      </w:tr>
      <w:tr w:rsidR="001350D7" w14:paraId="0F6FC7F5" w14:textId="77777777" w:rsidTr="00D00E5C">
        <w:tc>
          <w:tcPr>
            <w:tcW w:w="1299" w:type="pct"/>
          </w:tcPr>
          <w:p w14:paraId="5BFBDE8D"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Section 4</w:t>
            </w:r>
          </w:p>
        </w:tc>
        <w:tc>
          <w:tcPr>
            <w:tcW w:w="1965" w:type="pct"/>
          </w:tcPr>
          <w:p w14:paraId="6895A422"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Commerce Automation </w:t>
            </w:r>
          </w:p>
        </w:tc>
        <w:tc>
          <w:tcPr>
            <w:tcW w:w="1736" w:type="pct"/>
          </w:tcPr>
          <w:p w14:paraId="4FC68F2E" w14:textId="401979A1" w:rsidR="001350D7" w:rsidRPr="007623CC" w:rsidRDefault="00700131" w:rsidP="00BB2FD1">
            <w:pPr>
              <w:rPr>
                <w:rFonts w:ascii="Calibri" w:eastAsia="Calibri" w:hAnsi="Calibri" w:cs="Calibri"/>
                <w:color w:val="000000" w:themeColor="text1"/>
              </w:rPr>
            </w:pPr>
            <w:r w:rsidRPr="007623CC">
              <w:rPr>
                <w:rFonts w:ascii="Calibri" w:eastAsia="Calibri" w:hAnsi="Calibri" w:cs="Calibri"/>
                <w:color w:val="000000" w:themeColor="text1"/>
              </w:rPr>
              <w:t>For information only</w:t>
            </w:r>
            <w:r w:rsidR="001350D7" w:rsidRPr="007623CC">
              <w:rPr>
                <w:rFonts w:ascii="Calibri" w:eastAsia="Calibri" w:hAnsi="Calibri" w:cs="Calibri"/>
                <w:color w:val="000000" w:themeColor="text1"/>
              </w:rPr>
              <w:t xml:space="preserve"> </w:t>
            </w:r>
          </w:p>
        </w:tc>
      </w:tr>
      <w:tr w:rsidR="001350D7" w14:paraId="293EA306" w14:textId="77777777" w:rsidTr="00D00E5C">
        <w:tc>
          <w:tcPr>
            <w:tcW w:w="1299" w:type="pct"/>
          </w:tcPr>
          <w:p w14:paraId="386FE570" w14:textId="2E2C9EBE"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Section </w:t>
            </w:r>
            <w:r w:rsidR="0061463B" w:rsidRPr="00535F3C">
              <w:rPr>
                <w:rFonts w:ascii="Calibri" w:eastAsia="Calibri" w:hAnsi="Calibri" w:cs="Calibri"/>
                <w:color w:val="000000" w:themeColor="text1"/>
              </w:rPr>
              <w:t>5</w:t>
            </w:r>
          </w:p>
        </w:tc>
        <w:tc>
          <w:tcPr>
            <w:tcW w:w="1965" w:type="pct"/>
          </w:tcPr>
          <w:p w14:paraId="37C1C717"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Supplier Financials / Insurance </w:t>
            </w:r>
          </w:p>
        </w:tc>
        <w:tc>
          <w:tcPr>
            <w:tcW w:w="1736" w:type="pct"/>
          </w:tcPr>
          <w:p w14:paraId="1FFF892F" w14:textId="41BB212C" w:rsidR="001350D7" w:rsidRPr="007623CC" w:rsidRDefault="00884736" w:rsidP="00BB2FD1">
            <w:pPr>
              <w:rPr>
                <w:rFonts w:ascii="Calibri" w:eastAsia="Calibri" w:hAnsi="Calibri" w:cs="Calibri"/>
                <w:color w:val="000000" w:themeColor="text1"/>
              </w:rPr>
            </w:pPr>
            <w:r w:rsidRPr="007623CC">
              <w:rPr>
                <w:rFonts w:ascii="Calibri" w:eastAsia="Calibri" w:hAnsi="Calibri" w:cs="Calibri"/>
                <w:color w:val="000000" w:themeColor="text1"/>
              </w:rPr>
              <w:t>10</w:t>
            </w:r>
            <w:r w:rsidR="001350D7" w:rsidRPr="007623CC">
              <w:rPr>
                <w:rFonts w:ascii="Calibri" w:eastAsia="Calibri" w:hAnsi="Calibri" w:cs="Calibri"/>
                <w:color w:val="000000" w:themeColor="text1"/>
              </w:rPr>
              <w:t>%</w:t>
            </w:r>
          </w:p>
        </w:tc>
      </w:tr>
      <w:tr w:rsidR="0061463B" w14:paraId="7622EE64" w14:textId="77777777" w:rsidTr="00D00E5C">
        <w:tc>
          <w:tcPr>
            <w:tcW w:w="1299" w:type="pct"/>
          </w:tcPr>
          <w:p w14:paraId="6F9BF728" w14:textId="0170C856" w:rsidR="0061463B" w:rsidRPr="00535F3C" w:rsidRDefault="0061463B" w:rsidP="00BB2FD1">
            <w:pPr>
              <w:rPr>
                <w:rFonts w:ascii="Calibri" w:eastAsia="Calibri" w:hAnsi="Calibri" w:cs="Calibri"/>
                <w:color w:val="000000" w:themeColor="text1"/>
              </w:rPr>
            </w:pPr>
            <w:r w:rsidRPr="00535F3C">
              <w:rPr>
                <w:rFonts w:ascii="Calibri" w:eastAsia="Calibri" w:hAnsi="Calibri" w:cs="Calibri"/>
                <w:color w:val="000000" w:themeColor="text1"/>
              </w:rPr>
              <w:t>Section 6</w:t>
            </w:r>
          </w:p>
        </w:tc>
        <w:tc>
          <w:tcPr>
            <w:tcW w:w="1965" w:type="pct"/>
          </w:tcPr>
          <w:p w14:paraId="4D65B78F" w14:textId="35BA7AE5" w:rsidR="0061463B" w:rsidRPr="00535F3C" w:rsidRDefault="0061463B" w:rsidP="00BB2FD1">
            <w:pPr>
              <w:rPr>
                <w:rFonts w:ascii="Calibri" w:eastAsia="Calibri" w:hAnsi="Calibri" w:cs="Calibri"/>
                <w:color w:val="000000" w:themeColor="text1"/>
              </w:rPr>
            </w:pPr>
            <w:r w:rsidRPr="00535F3C">
              <w:rPr>
                <w:rFonts w:ascii="Calibri" w:eastAsia="Calibri" w:hAnsi="Calibri" w:cs="Calibri"/>
                <w:color w:val="000000" w:themeColor="text1"/>
              </w:rPr>
              <w:t>Responsible Procurement</w:t>
            </w:r>
          </w:p>
        </w:tc>
        <w:tc>
          <w:tcPr>
            <w:tcW w:w="1736" w:type="pct"/>
          </w:tcPr>
          <w:p w14:paraId="523FD6DE" w14:textId="2DC243F2" w:rsidR="0061463B" w:rsidRPr="007623CC" w:rsidRDefault="00535F3C" w:rsidP="00BB2FD1">
            <w:pPr>
              <w:rPr>
                <w:rFonts w:ascii="Calibri" w:eastAsia="Calibri" w:hAnsi="Calibri" w:cs="Calibri"/>
                <w:color w:val="000000" w:themeColor="text1"/>
              </w:rPr>
            </w:pPr>
            <w:r w:rsidRPr="007623CC">
              <w:rPr>
                <w:rFonts w:ascii="Calibri" w:eastAsia="Calibri" w:hAnsi="Calibri" w:cs="Calibri"/>
                <w:color w:val="000000" w:themeColor="text1"/>
              </w:rPr>
              <w:t>10%</w:t>
            </w:r>
          </w:p>
        </w:tc>
      </w:tr>
      <w:tr w:rsidR="001350D7" w14:paraId="681A8B21" w14:textId="77777777" w:rsidTr="00D00E5C">
        <w:tc>
          <w:tcPr>
            <w:tcW w:w="1299" w:type="pct"/>
          </w:tcPr>
          <w:p w14:paraId="73730F51" w14:textId="24E7E9DE"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Section </w:t>
            </w:r>
            <w:r w:rsidR="00B42542" w:rsidRPr="00535F3C">
              <w:rPr>
                <w:rFonts w:ascii="Calibri" w:eastAsia="Calibri" w:hAnsi="Calibri" w:cs="Calibri"/>
                <w:color w:val="000000" w:themeColor="text1"/>
              </w:rPr>
              <w:t>7</w:t>
            </w:r>
          </w:p>
        </w:tc>
        <w:tc>
          <w:tcPr>
            <w:tcW w:w="1965" w:type="pct"/>
          </w:tcPr>
          <w:p w14:paraId="201F91C3" w14:textId="1421CDFF" w:rsidR="001350D7" w:rsidRPr="00535F3C" w:rsidRDefault="0061463B" w:rsidP="00BB2FD1">
            <w:pPr>
              <w:rPr>
                <w:rFonts w:ascii="Calibri" w:eastAsia="Calibri" w:hAnsi="Calibri" w:cs="Calibri"/>
                <w:color w:val="000000" w:themeColor="text1"/>
              </w:rPr>
            </w:pPr>
            <w:r w:rsidRPr="00535F3C">
              <w:rPr>
                <w:rFonts w:ascii="Calibri" w:eastAsia="Calibri" w:hAnsi="Calibri" w:cs="Calibri"/>
                <w:color w:val="000000" w:themeColor="text1"/>
              </w:rPr>
              <w:t>Health and Safety</w:t>
            </w:r>
          </w:p>
        </w:tc>
        <w:tc>
          <w:tcPr>
            <w:tcW w:w="1736" w:type="pct"/>
          </w:tcPr>
          <w:p w14:paraId="762798B7" w14:textId="06769DEB" w:rsidR="001350D7" w:rsidRPr="007623CC" w:rsidRDefault="00884736" w:rsidP="00BB2FD1">
            <w:pPr>
              <w:rPr>
                <w:rFonts w:ascii="Calibri" w:eastAsia="Calibri" w:hAnsi="Calibri" w:cs="Calibri"/>
                <w:color w:val="000000" w:themeColor="text1"/>
              </w:rPr>
            </w:pPr>
            <w:r w:rsidRPr="007623CC">
              <w:rPr>
                <w:rFonts w:ascii="Calibri" w:eastAsia="Calibri" w:hAnsi="Calibri" w:cs="Calibri"/>
                <w:color w:val="000000" w:themeColor="text1"/>
              </w:rPr>
              <w:t>10</w:t>
            </w:r>
            <w:r w:rsidR="001350D7" w:rsidRPr="007623CC">
              <w:rPr>
                <w:rFonts w:ascii="Calibri" w:eastAsia="Calibri" w:hAnsi="Calibri" w:cs="Calibri"/>
                <w:color w:val="000000" w:themeColor="text1"/>
              </w:rPr>
              <w:t>%</w:t>
            </w:r>
          </w:p>
        </w:tc>
      </w:tr>
      <w:tr w:rsidR="001350D7" w14:paraId="1D280837" w14:textId="77777777" w:rsidTr="00D00E5C">
        <w:tc>
          <w:tcPr>
            <w:tcW w:w="1299" w:type="pct"/>
          </w:tcPr>
          <w:p w14:paraId="4FA0139B" w14:textId="559FFD6D"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 xml:space="preserve">Section </w:t>
            </w:r>
            <w:r w:rsidR="007623CC">
              <w:rPr>
                <w:rFonts w:ascii="Calibri" w:eastAsia="Calibri" w:hAnsi="Calibri" w:cs="Calibri"/>
                <w:color w:val="000000" w:themeColor="text1"/>
              </w:rPr>
              <w:t>8</w:t>
            </w:r>
          </w:p>
        </w:tc>
        <w:tc>
          <w:tcPr>
            <w:tcW w:w="1965" w:type="pct"/>
          </w:tcPr>
          <w:p w14:paraId="4B1CFD8C" w14:textId="77777777" w:rsidR="001350D7" w:rsidRPr="00535F3C" w:rsidRDefault="001350D7" w:rsidP="00BB2FD1">
            <w:pPr>
              <w:rPr>
                <w:rFonts w:ascii="Calibri" w:eastAsia="Calibri" w:hAnsi="Calibri" w:cs="Calibri"/>
                <w:color w:val="000000" w:themeColor="text1"/>
              </w:rPr>
            </w:pPr>
            <w:r w:rsidRPr="00535F3C">
              <w:rPr>
                <w:rFonts w:ascii="Calibri" w:eastAsia="Calibri" w:hAnsi="Calibri" w:cs="Calibri"/>
                <w:color w:val="000000" w:themeColor="text1"/>
              </w:rPr>
              <w:t>PQQ Specific Questions</w:t>
            </w:r>
          </w:p>
        </w:tc>
        <w:tc>
          <w:tcPr>
            <w:tcW w:w="1736" w:type="pct"/>
          </w:tcPr>
          <w:p w14:paraId="3237AE57" w14:textId="17E6147C" w:rsidR="001350D7" w:rsidRPr="007623CC" w:rsidRDefault="00884736" w:rsidP="00BB2FD1">
            <w:pPr>
              <w:rPr>
                <w:rFonts w:ascii="Calibri" w:eastAsia="Calibri" w:hAnsi="Calibri" w:cs="Calibri"/>
                <w:color w:val="000000" w:themeColor="text1"/>
              </w:rPr>
            </w:pPr>
            <w:r w:rsidRPr="007623CC">
              <w:rPr>
                <w:rFonts w:ascii="Calibri" w:eastAsia="Calibri" w:hAnsi="Calibri" w:cs="Calibri"/>
                <w:color w:val="000000" w:themeColor="text1"/>
              </w:rPr>
              <w:t>7</w:t>
            </w:r>
            <w:r w:rsidR="00535F3C" w:rsidRPr="007623CC">
              <w:rPr>
                <w:rFonts w:ascii="Calibri" w:eastAsia="Calibri" w:hAnsi="Calibri" w:cs="Calibri"/>
                <w:color w:val="000000" w:themeColor="text1"/>
              </w:rPr>
              <w:t>0</w:t>
            </w:r>
            <w:r w:rsidR="001350D7" w:rsidRPr="007623CC">
              <w:rPr>
                <w:rFonts w:ascii="Calibri" w:eastAsia="Calibri" w:hAnsi="Calibri" w:cs="Calibri"/>
                <w:color w:val="000000" w:themeColor="text1"/>
              </w:rPr>
              <w:t>%</w:t>
            </w:r>
          </w:p>
        </w:tc>
      </w:tr>
      <w:tr w:rsidR="001350D7" w14:paraId="163CBC31" w14:textId="77777777" w:rsidTr="00D00E5C">
        <w:tc>
          <w:tcPr>
            <w:tcW w:w="3264" w:type="pct"/>
            <w:gridSpan w:val="2"/>
          </w:tcPr>
          <w:p w14:paraId="23CFD9D5" w14:textId="77777777" w:rsidR="001350D7" w:rsidRPr="00535F3C" w:rsidRDefault="001350D7" w:rsidP="00BB2FD1">
            <w:pPr>
              <w:rPr>
                <w:rFonts w:ascii="Calibri" w:eastAsia="Calibri" w:hAnsi="Calibri" w:cs="Calibri"/>
                <w:color w:val="002060"/>
              </w:rPr>
            </w:pPr>
          </w:p>
        </w:tc>
        <w:tc>
          <w:tcPr>
            <w:tcW w:w="1736" w:type="pct"/>
          </w:tcPr>
          <w:p w14:paraId="77E48E87" w14:textId="77777777" w:rsidR="001350D7" w:rsidRPr="007623CC" w:rsidRDefault="001350D7" w:rsidP="00BB2FD1">
            <w:pPr>
              <w:rPr>
                <w:rFonts w:ascii="Calibri" w:eastAsia="Calibri" w:hAnsi="Calibri" w:cs="Calibri"/>
                <w:color w:val="000000" w:themeColor="text1"/>
              </w:rPr>
            </w:pPr>
            <w:r w:rsidRPr="007623CC">
              <w:rPr>
                <w:rFonts w:ascii="Calibri" w:eastAsia="Calibri" w:hAnsi="Calibri" w:cs="Calibri"/>
                <w:color w:val="000000" w:themeColor="text1"/>
              </w:rPr>
              <w:t>100%</w:t>
            </w:r>
          </w:p>
        </w:tc>
      </w:tr>
    </w:tbl>
    <w:p w14:paraId="330C740D" w14:textId="77777777" w:rsidR="001350D7" w:rsidRDefault="001350D7" w:rsidP="001350D7">
      <w:pPr>
        <w:rPr>
          <w:rFonts w:ascii="Calibri" w:eastAsia="Calibri" w:hAnsi="Calibri" w:cs="Calibri"/>
          <w:color w:val="FF0000"/>
          <w:sz w:val="20"/>
        </w:rPr>
      </w:pPr>
    </w:p>
    <w:p w14:paraId="7FCCDECD" w14:textId="77777777" w:rsidR="001350D7" w:rsidRDefault="001350D7" w:rsidP="001350D7">
      <w:pPr>
        <w:rPr>
          <w:rFonts w:ascii="Tahoma" w:hAnsi="Tahoma" w:cs="Tahoma"/>
          <w:sz w:val="20"/>
        </w:rPr>
      </w:pPr>
    </w:p>
    <w:p w14:paraId="718C54A2" w14:textId="77777777" w:rsidR="001350D7" w:rsidRPr="000D0137" w:rsidRDefault="001350D7" w:rsidP="001350D7">
      <w:pPr>
        <w:rPr>
          <w:rFonts w:ascii="Tahoma" w:hAnsi="Tahoma" w:cs="Tahoma"/>
          <w:sz w:val="20"/>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1134"/>
        <w:gridCol w:w="3966"/>
        <w:gridCol w:w="725"/>
        <w:gridCol w:w="1118"/>
      </w:tblGrid>
      <w:tr w:rsidR="001350D7" w:rsidRPr="000D0137" w14:paraId="3D805CB8"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2F97B5ED" w14:textId="77777777" w:rsidR="001350D7" w:rsidRDefault="001350D7" w:rsidP="00BB2FD1">
            <w:pPr>
              <w:tabs>
                <w:tab w:val="center" w:pos="4153"/>
                <w:tab w:val="right" w:pos="8306"/>
              </w:tabs>
              <w:jc w:val="center"/>
              <w:rPr>
                <w:b/>
                <w:bCs/>
                <w:color w:val="FFFFFF" w:themeColor="background1"/>
                <w:sz w:val="20"/>
              </w:rPr>
            </w:pPr>
            <w:r>
              <w:rPr>
                <w:b/>
                <w:bCs/>
                <w:color w:val="FFFFFF" w:themeColor="background1"/>
                <w:sz w:val="20"/>
              </w:rPr>
              <w:t xml:space="preserve">Section 1 </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6A2B0E4D"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Question</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10D08B93" w14:textId="77777777" w:rsidR="001350D7" w:rsidRPr="00710486" w:rsidRDefault="001350D7" w:rsidP="00BB2FD1">
            <w:pPr>
              <w:tabs>
                <w:tab w:val="center" w:pos="4153"/>
                <w:tab w:val="right" w:pos="8306"/>
              </w:tabs>
              <w:jc w:val="center"/>
              <w:rPr>
                <w:b/>
                <w:bCs/>
                <w:color w:val="FFFFFF" w:themeColor="background1"/>
                <w:sz w:val="20"/>
              </w:rPr>
            </w:pPr>
            <w:r w:rsidRPr="00710486">
              <w:rPr>
                <w:b/>
                <w:bCs/>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2B873396"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Max Score</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7CD2C945"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 xml:space="preserve">Weighting </w:t>
            </w:r>
          </w:p>
        </w:tc>
      </w:tr>
      <w:tr w:rsidR="001350D7" w:rsidRPr="000D0137" w14:paraId="2E485D13" w14:textId="77777777" w:rsidTr="00BB2FD1">
        <w:tc>
          <w:tcPr>
            <w:tcW w:w="1285" w:type="pct"/>
            <w:tcBorders>
              <w:top w:val="single" w:sz="4" w:space="0" w:color="auto"/>
              <w:left w:val="single" w:sz="4" w:space="0" w:color="auto"/>
              <w:bottom w:val="single" w:sz="4" w:space="0" w:color="auto"/>
              <w:right w:val="single" w:sz="4" w:space="0" w:color="auto"/>
            </w:tcBorders>
          </w:tcPr>
          <w:p w14:paraId="0071D40B" w14:textId="77777777" w:rsidR="001350D7" w:rsidRDefault="001350D7" w:rsidP="00BB2FD1">
            <w:pPr>
              <w:contextualSpacing/>
              <w:rPr>
                <w:rFonts w:ascii="Calibri" w:hAnsi="Calibri" w:cs="Arial"/>
                <w:bCs/>
                <w:sz w:val="20"/>
              </w:rPr>
            </w:pPr>
            <w:r>
              <w:rPr>
                <w:rFonts w:ascii="Calibri" w:hAnsi="Calibri" w:cs="Arial"/>
                <w:bCs/>
                <w:sz w:val="20"/>
              </w:rPr>
              <w:t xml:space="preserve">Supplier Details </w:t>
            </w:r>
          </w:p>
        </w:tc>
        <w:tc>
          <w:tcPr>
            <w:tcW w:w="607" w:type="pct"/>
            <w:tcBorders>
              <w:top w:val="single" w:sz="4" w:space="0" w:color="auto"/>
              <w:left w:val="single" w:sz="4" w:space="0" w:color="auto"/>
              <w:bottom w:val="single" w:sz="4" w:space="0" w:color="auto"/>
              <w:right w:val="single" w:sz="4" w:space="0" w:color="auto"/>
            </w:tcBorders>
          </w:tcPr>
          <w:p w14:paraId="29E04B44" w14:textId="77777777" w:rsidR="001350D7" w:rsidRPr="00364F50" w:rsidRDefault="001350D7" w:rsidP="00BB2FD1">
            <w:pPr>
              <w:contextualSpacing/>
              <w:rPr>
                <w:rFonts w:ascii="Calibri" w:hAnsi="Calibri" w:cs="Arial"/>
                <w:bCs/>
                <w:sz w:val="20"/>
              </w:rPr>
            </w:pPr>
            <w:r>
              <w:rPr>
                <w:rFonts w:ascii="Calibri" w:hAnsi="Calibri" w:cs="Arial"/>
                <w:bCs/>
                <w:sz w:val="20"/>
              </w:rPr>
              <w:t>1.1</w:t>
            </w:r>
          </w:p>
        </w:tc>
        <w:tc>
          <w:tcPr>
            <w:tcW w:w="2122" w:type="pct"/>
            <w:tcBorders>
              <w:top w:val="single" w:sz="4" w:space="0" w:color="auto"/>
              <w:left w:val="single" w:sz="4" w:space="0" w:color="auto"/>
              <w:bottom w:val="single" w:sz="4" w:space="0" w:color="auto"/>
              <w:right w:val="single" w:sz="4" w:space="0" w:color="auto"/>
            </w:tcBorders>
          </w:tcPr>
          <w:p w14:paraId="1CB43C0F" w14:textId="77777777" w:rsidR="001350D7" w:rsidRPr="00710486" w:rsidRDefault="001350D7" w:rsidP="00BB2FD1">
            <w:pPr>
              <w:tabs>
                <w:tab w:val="center" w:pos="4153"/>
                <w:tab w:val="right" w:pos="8306"/>
              </w:tabs>
              <w:rPr>
                <w:rFonts w:ascii="Calibri" w:hAnsi="Calibri" w:cs="Arial"/>
                <w:bCs/>
                <w:sz w:val="20"/>
              </w:rPr>
            </w:pPr>
            <w:r w:rsidRPr="00710486">
              <w:rPr>
                <w:rFonts w:ascii="Calibri" w:hAnsi="Calibri" w:cs="Arial"/>
                <w:bCs/>
                <w:sz w:val="20"/>
              </w:rPr>
              <w:t xml:space="preserve">Information Only </w:t>
            </w:r>
          </w:p>
        </w:tc>
        <w:tc>
          <w:tcPr>
            <w:tcW w:w="388" w:type="pct"/>
            <w:tcBorders>
              <w:top w:val="single" w:sz="4" w:space="0" w:color="auto"/>
              <w:left w:val="single" w:sz="4" w:space="0" w:color="auto"/>
              <w:bottom w:val="single" w:sz="4" w:space="0" w:color="auto"/>
              <w:right w:val="single" w:sz="4" w:space="0" w:color="auto"/>
            </w:tcBorders>
          </w:tcPr>
          <w:p w14:paraId="4970CDF3" w14:textId="77777777" w:rsidR="001350D7" w:rsidRPr="00364F50" w:rsidRDefault="001350D7" w:rsidP="00BB2FD1">
            <w:pPr>
              <w:tabs>
                <w:tab w:val="center" w:pos="4153"/>
                <w:tab w:val="right" w:pos="8306"/>
              </w:tabs>
              <w:jc w:val="center"/>
              <w:rPr>
                <w:rFonts w:ascii="Calibri,Arial" w:eastAsia="Calibri,Arial" w:hAnsi="Calibri,Arial" w:cs="Calibri,Arial"/>
                <w:sz w:val="20"/>
              </w:rPr>
            </w:pPr>
            <w:r>
              <w:rPr>
                <w:rFonts w:ascii="Calibri,Arial" w:eastAsia="Calibri,Arial" w:hAnsi="Calibri,Arial" w:cs="Calibri,Arial"/>
                <w:sz w:val="20"/>
              </w:rPr>
              <w:t>0</w:t>
            </w:r>
          </w:p>
        </w:tc>
        <w:tc>
          <w:tcPr>
            <w:tcW w:w="598" w:type="pct"/>
            <w:tcBorders>
              <w:top w:val="single" w:sz="4" w:space="0" w:color="auto"/>
              <w:left w:val="single" w:sz="4" w:space="0" w:color="auto"/>
              <w:bottom w:val="single" w:sz="4" w:space="0" w:color="auto"/>
              <w:right w:val="single" w:sz="4" w:space="0" w:color="auto"/>
            </w:tcBorders>
          </w:tcPr>
          <w:p w14:paraId="0799B1D8" w14:textId="77777777" w:rsidR="001350D7" w:rsidRPr="00364F50" w:rsidRDefault="001350D7" w:rsidP="00BB2FD1">
            <w:pPr>
              <w:tabs>
                <w:tab w:val="center" w:pos="4153"/>
                <w:tab w:val="right" w:pos="8306"/>
              </w:tabs>
              <w:jc w:val="center"/>
              <w:rPr>
                <w:rFonts w:ascii="Calibri,Arial" w:eastAsia="Calibri,Arial" w:hAnsi="Calibri,Arial" w:cs="Calibri,Arial"/>
                <w:sz w:val="20"/>
              </w:rPr>
            </w:pPr>
          </w:p>
        </w:tc>
      </w:tr>
      <w:tr w:rsidR="001350D7" w:rsidRPr="000D0137" w14:paraId="24BC2A05"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29275ED2" w14:textId="77777777" w:rsidR="001350D7" w:rsidRDefault="001350D7" w:rsidP="00BB2FD1">
            <w:pPr>
              <w:tabs>
                <w:tab w:val="center" w:pos="4153"/>
                <w:tab w:val="right" w:pos="8306"/>
              </w:tabs>
              <w:jc w:val="center"/>
              <w:rPr>
                <w:b/>
                <w:bCs/>
                <w:color w:val="FFFFFF" w:themeColor="background1"/>
                <w:sz w:val="20"/>
              </w:rPr>
            </w:pPr>
            <w:r>
              <w:rPr>
                <w:b/>
                <w:bCs/>
                <w:color w:val="FFFFFF" w:themeColor="background1"/>
                <w:sz w:val="20"/>
              </w:rPr>
              <w:t>Section 2</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666D6B9D"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 xml:space="preserve">Question </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0EC65143" w14:textId="77777777" w:rsidR="001350D7" w:rsidRPr="00087C47" w:rsidRDefault="001350D7" w:rsidP="00BB2FD1">
            <w:pPr>
              <w:tabs>
                <w:tab w:val="center" w:pos="4153"/>
                <w:tab w:val="right" w:pos="8306"/>
              </w:tabs>
              <w:jc w:val="center"/>
              <w:rPr>
                <w:b/>
                <w:bCs/>
                <w:color w:val="FFFFFF" w:themeColor="background1"/>
                <w:sz w:val="20"/>
              </w:rPr>
            </w:pPr>
            <w:r w:rsidRPr="00710486">
              <w:rPr>
                <w:b/>
                <w:bCs/>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6928280B"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Max Score</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44950A62"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 xml:space="preserve">Weighting </w:t>
            </w:r>
          </w:p>
        </w:tc>
      </w:tr>
      <w:tr w:rsidR="001350D7" w:rsidRPr="000D0137" w14:paraId="2E1DC723" w14:textId="77777777" w:rsidTr="00BB2FD1">
        <w:tc>
          <w:tcPr>
            <w:tcW w:w="1285" w:type="pct"/>
            <w:tcBorders>
              <w:top w:val="single" w:sz="4" w:space="0" w:color="auto"/>
              <w:left w:val="single" w:sz="4" w:space="0" w:color="auto"/>
              <w:bottom w:val="single" w:sz="4" w:space="0" w:color="auto"/>
              <w:right w:val="single" w:sz="4" w:space="0" w:color="auto"/>
            </w:tcBorders>
          </w:tcPr>
          <w:p w14:paraId="61A4C22E" w14:textId="77777777" w:rsidR="001350D7" w:rsidRPr="00CC4772" w:rsidRDefault="001350D7" w:rsidP="00BB2FD1">
            <w:pPr>
              <w:spacing w:after="200" w:line="276" w:lineRule="auto"/>
              <w:contextualSpacing/>
              <w:rPr>
                <w:sz w:val="20"/>
              </w:rPr>
            </w:pPr>
            <w:r w:rsidRPr="00CC4772">
              <w:rPr>
                <w:sz w:val="20"/>
              </w:rPr>
              <w:t xml:space="preserve">Mandatory Exclusions </w:t>
            </w:r>
          </w:p>
        </w:tc>
        <w:tc>
          <w:tcPr>
            <w:tcW w:w="607" w:type="pct"/>
            <w:tcBorders>
              <w:top w:val="single" w:sz="4" w:space="0" w:color="auto"/>
              <w:left w:val="single" w:sz="4" w:space="0" w:color="auto"/>
              <w:bottom w:val="single" w:sz="4" w:space="0" w:color="auto"/>
              <w:right w:val="single" w:sz="4" w:space="0" w:color="auto"/>
            </w:tcBorders>
          </w:tcPr>
          <w:p w14:paraId="08BA39AD" w14:textId="77777777" w:rsidR="001350D7" w:rsidRPr="00364F50" w:rsidRDefault="001350D7" w:rsidP="00BB2FD1">
            <w:pPr>
              <w:spacing w:after="200" w:line="276" w:lineRule="auto"/>
              <w:contextualSpacing/>
              <w:rPr>
                <w:sz w:val="20"/>
              </w:rPr>
            </w:pPr>
            <w:r>
              <w:rPr>
                <w:sz w:val="20"/>
              </w:rPr>
              <w:t>2.1 (a – f)</w:t>
            </w:r>
          </w:p>
        </w:tc>
        <w:tc>
          <w:tcPr>
            <w:tcW w:w="2122" w:type="pct"/>
            <w:tcBorders>
              <w:top w:val="single" w:sz="4" w:space="0" w:color="auto"/>
              <w:left w:val="single" w:sz="4" w:space="0" w:color="auto"/>
              <w:bottom w:val="single" w:sz="4" w:space="0" w:color="auto"/>
              <w:right w:val="single" w:sz="4" w:space="0" w:color="auto"/>
            </w:tcBorders>
          </w:tcPr>
          <w:p w14:paraId="6B4368F4" w14:textId="77777777" w:rsidR="001350D7" w:rsidRPr="00710486" w:rsidRDefault="001350D7" w:rsidP="00BB2FD1">
            <w:pPr>
              <w:tabs>
                <w:tab w:val="center" w:pos="4153"/>
                <w:tab w:val="right" w:pos="8306"/>
              </w:tabs>
              <w:rPr>
                <w:sz w:val="20"/>
              </w:rPr>
            </w:pPr>
            <w:r>
              <w:rPr>
                <w:sz w:val="20"/>
              </w:rPr>
              <w:t xml:space="preserve">All questions must answer no, responses with yes will be rejected </w:t>
            </w:r>
          </w:p>
        </w:tc>
        <w:tc>
          <w:tcPr>
            <w:tcW w:w="388" w:type="pct"/>
            <w:tcBorders>
              <w:top w:val="single" w:sz="4" w:space="0" w:color="auto"/>
              <w:left w:val="single" w:sz="4" w:space="0" w:color="auto"/>
              <w:bottom w:val="single" w:sz="4" w:space="0" w:color="auto"/>
              <w:right w:val="single" w:sz="4" w:space="0" w:color="auto"/>
            </w:tcBorders>
          </w:tcPr>
          <w:p w14:paraId="141E40F2" w14:textId="75A4039E" w:rsidR="001350D7" w:rsidRPr="00364F50" w:rsidRDefault="00781BD3" w:rsidP="00BB2FD1">
            <w:pPr>
              <w:tabs>
                <w:tab w:val="center" w:pos="4153"/>
                <w:tab w:val="right" w:pos="8306"/>
              </w:tabs>
              <w:jc w:val="center"/>
              <w:rPr>
                <w:sz w:val="20"/>
              </w:rPr>
            </w:pPr>
            <w:r>
              <w:rPr>
                <w:sz w:val="20"/>
              </w:rPr>
              <w:t>0</w:t>
            </w:r>
          </w:p>
        </w:tc>
        <w:tc>
          <w:tcPr>
            <w:tcW w:w="598" w:type="pct"/>
            <w:tcBorders>
              <w:top w:val="single" w:sz="4" w:space="0" w:color="auto"/>
              <w:left w:val="single" w:sz="4" w:space="0" w:color="auto"/>
              <w:bottom w:val="single" w:sz="4" w:space="0" w:color="auto"/>
              <w:right w:val="single" w:sz="4" w:space="0" w:color="auto"/>
            </w:tcBorders>
          </w:tcPr>
          <w:p w14:paraId="67AE3165" w14:textId="77777777" w:rsidR="001350D7" w:rsidRDefault="001350D7" w:rsidP="00BB2FD1">
            <w:pPr>
              <w:tabs>
                <w:tab w:val="center" w:pos="4153"/>
                <w:tab w:val="right" w:pos="8306"/>
              </w:tabs>
              <w:jc w:val="center"/>
              <w:rPr>
                <w:sz w:val="20"/>
              </w:rPr>
            </w:pPr>
            <w:r>
              <w:rPr>
                <w:sz w:val="20"/>
              </w:rPr>
              <w:t xml:space="preserve">Pass / Fail </w:t>
            </w:r>
          </w:p>
          <w:p w14:paraId="20A9D359" w14:textId="77777777" w:rsidR="001350D7" w:rsidRPr="00364F50" w:rsidRDefault="001350D7" w:rsidP="00BB2FD1">
            <w:pPr>
              <w:tabs>
                <w:tab w:val="center" w:pos="4153"/>
                <w:tab w:val="right" w:pos="8306"/>
              </w:tabs>
              <w:jc w:val="center"/>
              <w:rPr>
                <w:sz w:val="20"/>
              </w:rPr>
            </w:pPr>
          </w:p>
        </w:tc>
      </w:tr>
      <w:tr w:rsidR="001350D7" w:rsidRPr="000D0137" w14:paraId="3AAEDA79" w14:textId="77777777" w:rsidTr="00BB2FD1">
        <w:tc>
          <w:tcPr>
            <w:tcW w:w="1285" w:type="pct"/>
            <w:tcBorders>
              <w:top w:val="single" w:sz="4" w:space="0" w:color="auto"/>
              <w:left w:val="single" w:sz="4" w:space="0" w:color="auto"/>
              <w:bottom w:val="single" w:sz="4" w:space="0" w:color="auto"/>
              <w:right w:val="single" w:sz="4" w:space="0" w:color="auto"/>
            </w:tcBorders>
          </w:tcPr>
          <w:p w14:paraId="476D6055" w14:textId="77777777" w:rsidR="001350D7" w:rsidRPr="00CC4772" w:rsidRDefault="001350D7" w:rsidP="00BB2FD1">
            <w:pPr>
              <w:tabs>
                <w:tab w:val="center" w:pos="4153"/>
                <w:tab w:val="right" w:pos="8306"/>
              </w:tabs>
              <w:rPr>
                <w:b/>
                <w:bCs/>
                <w:sz w:val="20"/>
              </w:rPr>
            </w:pPr>
            <w:r w:rsidRPr="00CC4772">
              <w:rPr>
                <w:sz w:val="20"/>
              </w:rPr>
              <w:t>Discretionary</w:t>
            </w:r>
            <w:r>
              <w:rPr>
                <w:sz w:val="20"/>
              </w:rPr>
              <w:t xml:space="preserve"> Exclusions </w:t>
            </w:r>
          </w:p>
        </w:tc>
        <w:tc>
          <w:tcPr>
            <w:tcW w:w="607" w:type="pct"/>
            <w:tcBorders>
              <w:top w:val="single" w:sz="4" w:space="0" w:color="auto"/>
              <w:left w:val="single" w:sz="4" w:space="0" w:color="auto"/>
              <w:bottom w:val="single" w:sz="4" w:space="0" w:color="auto"/>
              <w:right w:val="single" w:sz="4" w:space="0" w:color="auto"/>
            </w:tcBorders>
          </w:tcPr>
          <w:p w14:paraId="4A1575D2" w14:textId="77777777" w:rsidR="001350D7" w:rsidRPr="00364F50" w:rsidRDefault="001350D7" w:rsidP="00BB2FD1">
            <w:pPr>
              <w:tabs>
                <w:tab w:val="center" w:pos="4153"/>
                <w:tab w:val="right" w:pos="8306"/>
              </w:tabs>
              <w:rPr>
                <w:b/>
                <w:bCs/>
                <w:color w:val="FF0000"/>
                <w:sz w:val="20"/>
              </w:rPr>
            </w:pPr>
            <w:r w:rsidRPr="007623CC">
              <w:rPr>
                <w:bCs/>
                <w:color w:val="000000" w:themeColor="text1"/>
                <w:sz w:val="20"/>
              </w:rPr>
              <w:t>2.2</w:t>
            </w:r>
            <w:r w:rsidRPr="007623CC">
              <w:rPr>
                <w:color w:val="000000" w:themeColor="text1"/>
                <w:sz w:val="20"/>
              </w:rPr>
              <w:t xml:space="preserve"> </w:t>
            </w:r>
            <w:r w:rsidRPr="00CC4772">
              <w:rPr>
                <w:sz w:val="20"/>
              </w:rPr>
              <w:t>(a – h)</w:t>
            </w:r>
          </w:p>
        </w:tc>
        <w:tc>
          <w:tcPr>
            <w:tcW w:w="2122" w:type="pct"/>
            <w:tcBorders>
              <w:top w:val="single" w:sz="4" w:space="0" w:color="auto"/>
              <w:left w:val="single" w:sz="4" w:space="0" w:color="auto"/>
              <w:bottom w:val="single" w:sz="4" w:space="0" w:color="auto"/>
              <w:right w:val="single" w:sz="4" w:space="0" w:color="auto"/>
            </w:tcBorders>
          </w:tcPr>
          <w:p w14:paraId="3455C412" w14:textId="77777777" w:rsidR="001350D7" w:rsidRPr="00CC4772" w:rsidRDefault="001350D7" w:rsidP="00BB2FD1">
            <w:pPr>
              <w:tabs>
                <w:tab w:val="center" w:pos="4153"/>
                <w:tab w:val="right" w:pos="8306"/>
              </w:tabs>
              <w:rPr>
                <w:rFonts w:ascii="Calibri" w:hAnsi="Calibri" w:cs="Arial"/>
                <w:b/>
                <w:bCs/>
                <w:color w:val="FF0000"/>
                <w:sz w:val="20"/>
              </w:rPr>
            </w:pPr>
            <w:r>
              <w:rPr>
                <w:rFonts w:ascii="Calibri" w:hAnsi="Calibri" w:cs="Arial"/>
                <w:sz w:val="20"/>
              </w:rPr>
              <w:t xml:space="preserve">NGN </w:t>
            </w:r>
            <w:r w:rsidRPr="00CC4772">
              <w:rPr>
                <w:rFonts w:ascii="Calibri" w:hAnsi="Calibri" w:cs="Arial"/>
                <w:sz w:val="20"/>
              </w:rPr>
              <w:t>may exclude suppliers f</w:t>
            </w:r>
            <w:r>
              <w:rPr>
                <w:rFonts w:ascii="Calibri" w:hAnsi="Calibri" w:cs="Arial"/>
                <w:sz w:val="20"/>
              </w:rPr>
              <w:t xml:space="preserve">rom consideration if any of the questions in section 2.2 </w:t>
            </w:r>
            <w:r w:rsidRPr="00CC4772">
              <w:rPr>
                <w:rFonts w:ascii="Calibri" w:hAnsi="Calibri" w:cs="Arial"/>
                <w:sz w:val="20"/>
              </w:rPr>
              <w:t>apply but may decide to allow the application to proceed further</w:t>
            </w:r>
            <w:r>
              <w:rPr>
                <w:rFonts w:ascii="Calibri" w:hAnsi="Calibri" w:cs="Arial"/>
                <w:sz w:val="20"/>
              </w:rPr>
              <w:t>.</w:t>
            </w:r>
            <w:r w:rsidRPr="00CC4772">
              <w:rPr>
                <w:rFonts w:ascii="Calibri" w:hAnsi="Calibri" w:cs="Arial"/>
                <w:sz w:val="20"/>
              </w:rPr>
              <w:t xml:space="preserve"> NGN will </w:t>
            </w:r>
            <w:proofErr w:type="gramStart"/>
            <w:r w:rsidRPr="00CC4772">
              <w:rPr>
                <w:rFonts w:ascii="Calibri" w:hAnsi="Calibri" w:cs="Arial"/>
                <w:sz w:val="20"/>
              </w:rPr>
              <w:t>take into account</w:t>
            </w:r>
            <w:proofErr w:type="gramEnd"/>
            <w:r w:rsidRPr="00CC4772">
              <w:rPr>
                <w:rFonts w:ascii="Calibri" w:hAnsi="Calibri" w:cs="Arial"/>
                <w:sz w:val="20"/>
              </w:rPr>
              <w:t xml:space="preserve"> the information provided in considering whether or not you will be able to proceed any further in respect of this procurement exercise</w:t>
            </w:r>
          </w:p>
        </w:tc>
        <w:tc>
          <w:tcPr>
            <w:tcW w:w="388" w:type="pct"/>
            <w:tcBorders>
              <w:top w:val="single" w:sz="4" w:space="0" w:color="auto"/>
              <w:left w:val="single" w:sz="4" w:space="0" w:color="auto"/>
              <w:bottom w:val="single" w:sz="4" w:space="0" w:color="auto"/>
              <w:right w:val="single" w:sz="4" w:space="0" w:color="auto"/>
            </w:tcBorders>
          </w:tcPr>
          <w:p w14:paraId="594FA4A7" w14:textId="302BBA7D" w:rsidR="001350D7" w:rsidRPr="00364F50" w:rsidRDefault="00781BD3" w:rsidP="00BB2FD1">
            <w:pPr>
              <w:tabs>
                <w:tab w:val="center" w:pos="4153"/>
                <w:tab w:val="right" w:pos="8306"/>
              </w:tabs>
              <w:jc w:val="center"/>
              <w:rPr>
                <w:b/>
                <w:bCs/>
                <w:color w:val="FF0000"/>
                <w:sz w:val="20"/>
              </w:rPr>
            </w:pPr>
            <w:r w:rsidRPr="00535F3C">
              <w:rPr>
                <w:sz w:val="20"/>
              </w:rPr>
              <w:t>0</w:t>
            </w:r>
          </w:p>
        </w:tc>
        <w:tc>
          <w:tcPr>
            <w:tcW w:w="598" w:type="pct"/>
            <w:tcBorders>
              <w:top w:val="single" w:sz="4" w:space="0" w:color="auto"/>
              <w:left w:val="single" w:sz="4" w:space="0" w:color="auto"/>
              <w:bottom w:val="single" w:sz="4" w:space="0" w:color="auto"/>
              <w:right w:val="single" w:sz="4" w:space="0" w:color="auto"/>
            </w:tcBorders>
          </w:tcPr>
          <w:p w14:paraId="5F6C8AC2" w14:textId="77777777" w:rsidR="001350D7" w:rsidRDefault="001350D7" w:rsidP="00BB2FD1">
            <w:pPr>
              <w:tabs>
                <w:tab w:val="center" w:pos="4153"/>
                <w:tab w:val="right" w:pos="8306"/>
              </w:tabs>
              <w:jc w:val="center"/>
              <w:rPr>
                <w:sz w:val="20"/>
              </w:rPr>
            </w:pPr>
            <w:r>
              <w:rPr>
                <w:sz w:val="20"/>
              </w:rPr>
              <w:t xml:space="preserve">Pass / Fail </w:t>
            </w:r>
          </w:p>
          <w:p w14:paraId="62142A7D" w14:textId="77777777" w:rsidR="001350D7" w:rsidRPr="00364F50" w:rsidRDefault="001350D7" w:rsidP="00BB2FD1">
            <w:pPr>
              <w:tabs>
                <w:tab w:val="center" w:pos="4153"/>
                <w:tab w:val="right" w:pos="8306"/>
              </w:tabs>
              <w:jc w:val="center"/>
              <w:rPr>
                <w:b/>
                <w:bCs/>
                <w:color w:val="FF0000"/>
                <w:sz w:val="20"/>
              </w:rPr>
            </w:pPr>
          </w:p>
        </w:tc>
      </w:tr>
      <w:tr w:rsidR="001350D7" w:rsidRPr="00106778" w14:paraId="76865422"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61001E5C" w14:textId="77777777" w:rsidR="001350D7" w:rsidRPr="00087C47" w:rsidRDefault="001350D7" w:rsidP="00BB2FD1">
            <w:pPr>
              <w:tabs>
                <w:tab w:val="center" w:pos="4153"/>
                <w:tab w:val="right" w:pos="8306"/>
              </w:tabs>
              <w:jc w:val="center"/>
              <w:rPr>
                <w:rFonts w:cs="Arial"/>
                <w:b/>
                <w:bCs/>
                <w:color w:val="FFFFFF" w:themeColor="background1"/>
                <w:sz w:val="20"/>
              </w:rPr>
            </w:pPr>
            <w:r>
              <w:rPr>
                <w:rFonts w:cs="Arial"/>
                <w:b/>
                <w:bCs/>
                <w:color w:val="FFFFFF" w:themeColor="background1"/>
                <w:sz w:val="20"/>
              </w:rPr>
              <w:t xml:space="preserve">Section 3 </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5C99976C" w14:textId="77777777" w:rsidR="001350D7" w:rsidRPr="00087C47" w:rsidRDefault="001350D7" w:rsidP="00BB2FD1">
            <w:pPr>
              <w:tabs>
                <w:tab w:val="center" w:pos="4153"/>
                <w:tab w:val="right" w:pos="8306"/>
              </w:tabs>
              <w:jc w:val="center"/>
              <w:rPr>
                <w:rFonts w:cs="Arial"/>
                <w:b/>
                <w:bCs/>
                <w:color w:val="FFFFFF" w:themeColor="background1"/>
                <w:sz w:val="20"/>
              </w:rPr>
            </w:pPr>
            <w:r>
              <w:rPr>
                <w:b/>
                <w:bCs/>
                <w:color w:val="FFFFFF" w:themeColor="background1"/>
                <w:sz w:val="20"/>
              </w:rPr>
              <w:t>Question</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0B52E893" w14:textId="77777777" w:rsidR="001350D7" w:rsidRPr="00087C47" w:rsidRDefault="001350D7" w:rsidP="00BB2FD1">
            <w:pPr>
              <w:tabs>
                <w:tab w:val="center" w:pos="4153"/>
                <w:tab w:val="right" w:pos="8306"/>
              </w:tabs>
              <w:jc w:val="center"/>
              <w:rPr>
                <w:b/>
                <w:bCs/>
                <w:color w:val="FFFFFF" w:themeColor="background1"/>
                <w:sz w:val="20"/>
              </w:rPr>
            </w:pPr>
            <w:r w:rsidRPr="00710486">
              <w:rPr>
                <w:b/>
                <w:bCs/>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06B0F6D2"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Max Score</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4DF9783B" w14:textId="77777777" w:rsidR="001350D7" w:rsidRPr="00087C47" w:rsidRDefault="001350D7" w:rsidP="00BB2FD1">
            <w:pPr>
              <w:tabs>
                <w:tab w:val="center" w:pos="4153"/>
                <w:tab w:val="right" w:pos="8306"/>
              </w:tabs>
              <w:jc w:val="center"/>
              <w:rPr>
                <w:b/>
                <w:bCs/>
                <w:color w:val="FFFFFF" w:themeColor="background1"/>
                <w:sz w:val="20"/>
              </w:rPr>
            </w:pPr>
            <w:r>
              <w:rPr>
                <w:b/>
                <w:bCs/>
                <w:color w:val="FFFFFF" w:themeColor="background1"/>
                <w:sz w:val="20"/>
              </w:rPr>
              <w:t xml:space="preserve">Weighting </w:t>
            </w:r>
          </w:p>
        </w:tc>
      </w:tr>
      <w:tr w:rsidR="001350D7" w:rsidRPr="00106778" w14:paraId="7138BDD8" w14:textId="77777777" w:rsidTr="00BB2FD1">
        <w:tc>
          <w:tcPr>
            <w:tcW w:w="1285" w:type="pct"/>
            <w:tcBorders>
              <w:top w:val="single" w:sz="4" w:space="0" w:color="auto"/>
              <w:left w:val="single" w:sz="4" w:space="0" w:color="auto"/>
              <w:bottom w:val="single" w:sz="4" w:space="0" w:color="auto"/>
              <w:right w:val="single" w:sz="4" w:space="0" w:color="auto"/>
            </w:tcBorders>
          </w:tcPr>
          <w:p w14:paraId="1A56A15A" w14:textId="77777777" w:rsidR="001350D7" w:rsidRPr="00364F50" w:rsidRDefault="001350D7" w:rsidP="00BB2FD1">
            <w:pPr>
              <w:tabs>
                <w:tab w:val="center" w:pos="4153"/>
                <w:tab w:val="right" w:pos="8306"/>
              </w:tabs>
              <w:rPr>
                <w:rFonts w:cs="Arial"/>
                <w:bCs/>
                <w:sz w:val="20"/>
              </w:rPr>
            </w:pPr>
            <w:r>
              <w:rPr>
                <w:rFonts w:cs="Arial"/>
                <w:bCs/>
                <w:sz w:val="20"/>
              </w:rPr>
              <w:t xml:space="preserve">Data Protection </w:t>
            </w:r>
          </w:p>
        </w:tc>
        <w:tc>
          <w:tcPr>
            <w:tcW w:w="607" w:type="pct"/>
            <w:tcBorders>
              <w:top w:val="single" w:sz="4" w:space="0" w:color="auto"/>
              <w:left w:val="single" w:sz="4" w:space="0" w:color="auto"/>
              <w:bottom w:val="single" w:sz="4" w:space="0" w:color="auto"/>
              <w:right w:val="single" w:sz="4" w:space="0" w:color="auto"/>
            </w:tcBorders>
          </w:tcPr>
          <w:p w14:paraId="0878BD0F" w14:textId="77777777" w:rsidR="001350D7" w:rsidRPr="00364F50" w:rsidRDefault="001350D7" w:rsidP="00BB2FD1">
            <w:pPr>
              <w:tabs>
                <w:tab w:val="center" w:pos="4153"/>
                <w:tab w:val="right" w:pos="8306"/>
              </w:tabs>
              <w:rPr>
                <w:rFonts w:cs="Arial"/>
                <w:bCs/>
                <w:sz w:val="20"/>
              </w:rPr>
            </w:pPr>
            <w:r>
              <w:rPr>
                <w:rFonts w:cs="Arial"/>
                <w:bCs/>
                <w:sz w:val="20"/>
              </w:rPr>
              <w:t>3.1</w:t>
            </w:r>
          </w:p>
        </w:tc>
        <w:tc>
          <w:tcPr>
            <w:tcW w:w="2122" w:type="pct"/>
            <w:tcBorders>
              <w:top w:val="single" w:sz="4" w:space="0" w:color="auto"/>
              <w:left w:val="single" w:sz="4" w:space="0" w:color="auto"/>
              <w:bottom w:val="single" w:sz="4" w:space="0" w:color="auto"/>
              <w:right w:val="single" w:sz="4" w:space="0" w:color="auto"/>
            </w:tcBorders>
          </w:tcPr>
          <w:p w14:paraId="1AF9A73E" w14:textId="77777777" w:rsidR="001350D7" w:rsidRPr="00364F50" w:rsidRDefault="001350D7" w:rsidP="00BB2FD1">
            <w:pPr>
              <w:tabs>
                <w:tab w:val="center" w:pos="4153"/>
                <w:tab w:val="right" w:pos="8306"/>
              </w:tabs>
              <w:rPr>
                <w:sz w:val="20"/>
              </w:rPr>
            </w:pPr>
            <w:r>
              <w:rPr>
                <w:sz w:val="20"/>
              </w:rPr>
              <w:t>Suppliers must have a GDPR policy in place to trade with NGN. Any suppliers who do not have a policy in place will be rejected from the tender</w:t>
            </w:r>
          </w:p>
        </w:tc>
        <w:tc>
          <w:tcPr>
            <w:tcW w:w="388" w:type="pct"/>
            <w:tcBorders>
              <w:top w:val="single" w:sz="4" w:space="0" w:color="auto"/>
              <w:left w:val="single" w:sz="4" w:space="0" w:color="auto"/>
              <w:bottom w:val="single" w:sz="4" w:space="0" w:color="auto"/>
              <w:right w:val="single" w:sz="4" w:space="0" w:color="auto"/>
            </w:tcBorders>
          </w:tcPr>
          <w:p w14:paraId="7691B13D" w14:textId="189E0B14" w:rsidR="001350D7" w:rsidRPr="00364F50" w:rsidRDefault="00781BD3" w:rsidP="00BB2FD1">
            <w:pPr>
              <w:tabs>
                <w:tab w:val="center" w:pos="4153"/>
                <w:tab w:val="right" w:pos="8306"/>
              </w:tabs>
              <w:jc w:val="center"/>
              <w:rPr>
                <w:sz w:val="20"/>
              </w:rPr>
            </w:pPr>
            <w:r>
              <w:rPr>
                <w:sz w:val="20"/>
              </w:rPr>
              <w:t>0</w:t>
            </w:r>
          </w:p>
        </w:tc>
        <w:tc>
          <w:tcPr>
            <w:tcW w:w="598" w:type="pct"/>
            <w:tcBorders>
              <w:top w:val="single" w:sz="4" w:space="0" w:color="auto"/>
              <w:left w:val="single" w:sz="4" w:space="0" w:color="auto"/>
              <w:bottom w:val="single" w:sz="4" w:space="0" w:color="auto"/>
              <w:right w:val="single" w:sz="4" w:space="0" w:color="auto"/>
            </w:tcBorders>
          </w:tcPr>
          <w:p w14:paraId="4E496872" w14:textId="4A689CD3" w:rsidR="001350D7" w:rsidRPr="00364F50" w:rsidRDefault="001350D7" w:rsidP="00BB2FD1">
            <w:pPr>
              <w:tabs>
                <w:tab w:val="center" w:pos="4153"/>
                <w:tab w:val="right" w:pos="8306"/>
              </w:tabs>
              <w:jc w:val="center"/>
              <w:rPr>
                <w:sz w:val="20"/>
              </w:rPr>
            </w:pPr>
            <w:r>
              <w:rPr>
                <w:sz w:val="20"/>
              </w:rPr>
              <w:t>Pass/Fail</w:t>
            </w:r>
          </w:p>
        </w:tc>
      </w:tr>
      <w:tr w:rsidR="007623CC" w:rsidRPr="00106778" w14:paraId="0530D196" w14:textId="77777777" w:rsidTr="00BB2FD1">
        <w:tc>
          <w:tcPr>
            <w:tcW w:w="1285" w:type="pct"/>
            <w:tcBorders>
              <w:top w:val="single" w:sz="4" w:space="0" w:color="auto"/>
              <w:left w:val="single" w:sz="4" w:space="0" w:color="auto"/>
              <w:bottom w:val="single" w:sz="4" w:space="0" w:color="auto"/>
              <w:right w:val="single" w:sz="4" w:space="0" w:color="auto"/>
            </w:tcBorders>
          </w:tcPr>
          <w:p w14:paraId="084B3DA4" w14:textId="00FFC12D" w:rsidR="007623CC" w:rsidRDefault="007623CC" w:rsidP="007623CC">
            <w:pPr>
              <w:tabs>
                <w:tab w:val="center" w:pos="4153"/>
                <w:tab w:val="right" w:pos="8306"/>
              </w:tabs>
              <w:rPr>
                <w:rFonts w:cs="Arial"/>
                <w:bCs/>
                <w:sz w:val="20"/>
              </w:rPr>
            </w:pPr>
            <w:r>
              <w:rPr>
                <w:rFonts w:cs="Arial"/>
                <w:bCs/>
                <w:sz w:val="20"/>
              </w:rPr>
              <w:t>Cyber Security</w:t>
            </w:r>
          </w:p>
        </w:tc>
        <w:tc>
          <w:tcPr>
            <w:tcW w:w="607" w:type="pct"/>
            <w:tcBorders>
              <w:top w:val="single" w:sz="4" w:space="0" w:color="auto"/>
              <w:left w:val="single" w:sz="4" w:space="0" w:color="auto"/>
              <w:bottom w:val="single" w:sz="4" w:space="0" w:color="auto"/>
              <w:right w:val="single" w:sz="4" w:space="0" w:color="auto"/>
            </w:tcBorders>
          </w:tcPr>
          <w:p w14:paraId="49886D82" w14:textId="2076F60A" w:rsidR="007623CC" w:rsidRDefault="007623CC" w:rsidP="007623CC">
            <w:pPr>
              <w:tabs>
                <w:tab w:val="center" w:pos="4153"/>
                <w:tab w:val="right" w:pos="8306"/>
              </w:tabs>
              <w:rPr>
                <w:rFonts w:cs="Arial"/>
                <w:bCs/>
                <w:sz w:val="20"/>
              </w:rPr>
            </w:pPr>
            <w:r>
              <w:rPr>
                <w:rFonts w:cs="Arial"/>
                <w:bCs/>
                <w:sz w:val="20"/>
              </w:rPr>
              <w:t>3.2</w:t>
            </w:r>
          </w:p>
        </w:tc>
        <w:tc>
          <w:tcPr>
            <w:tcW w:w="2122" w:type="pct"/>
            <w:tcBorders>
              <w:top w:val="single" w:sz="4" w:space="0" w:color="auto"/>
              <w:left w:val="single" w:sz="4" w:space="0" w:color="auto"/>
              <w:bottom w:val="single" w:sz="4" w:space="0" w:color="auto"/>
              <w:right w:val="single" w:sz="4" w:space="0" w:color="auto"/>
            </w:tcBorders>
          </w:tcPr>
          <w:p w14:paraId="11DDDF28" w14:textId="7F84285E" w:rsidR="007623CC" w:rsidRDefault="007623CC" w:rsidP="007623CC">
            <w:pPr>
              <w:tabs>
                <w:tab w:val="center" w:pos="4153"/>
                <w:tab w:val="right" w:pos="8306"/>
              </w:tabs>
              <w:rPr>
                <w:sz w:val="20"/>
              </w:rPr>
            </w:pPr>
            <w:r>
              <w:rPr>
                <w:sz w:val="20"/>
              </w:rPr>
              <w:t>Suppliers must have a cyber security policy in place to trade with NGN. Any suppliers who do not have a policy in place will be rejected from the tender</w:t>
            </w:r>
          </w:p>
        </w:tc>
        <w:tc>
          <w:tcPr>
            <w:tcW w:w="388" w:type="pct"/>
            <w:tcBorders>
              <w:top w:val="single" w:sz="4" w:space="0" w:color="auto"/>
              <w:left w:val="single" w:sz="4" w:space="0" w:color="auto"/>
              <w:bottom w:val="single" w:sz="4" w:space="0" w:color="auto"/>
              <w:right w:val="single" w:sz="4" w:space="0" w:color="auto"/>
            </w:tcBorders>
          </w:tcPr>
          <w:p w14:paraId="07C6CD96" w14:textId="4C1FDBE5" w:rsidR="007623CC" w:rsidRDefault="007623CC" w:rsidP="007623CC">
            <w:pPr>
              <w:tabs>
                <w:tab w:val="center" w:pos="4153"/>
                <w:tab w:val="right" w:pos="8306"/>
              </w:tabs>
              <w:jc w:val="center"/>
              <w:rPr>
                <w:sz w:val="20"/>
              </w:rPr>
            </w:pPr>
            <w:r>
              <w:rPr>
                <w:sz w:val="20"/>
              </w:rPr>
              <w:t>0</w:t>
            </w:r>
          </w:p>
        </w:tc>
        <w:tc>
          <w:tcPr>
            <w:tcW w:w="598" w:type="pct"/>
            <w:tcBorders>
              <w:top w:val="single" w:sz="4" w:space="0" w:color="auto"/>
              <w:left w:val="single" w:sz="4" w:space="0" w:color="auto"/>
              <w:bottom w:val="single" w:sz="4" w:space="0" w:color="auto"/>
              <w:right w:val="single" w:sz="4" w:space="0" w:color="auto"/>
            </w:tcBorders>
          </w:tcPr>
          <w:p w14:paraId="70C9B4FA" w14:textId="7D43BA54" w:rsidR="007623CC" w:rsidRDefault="007623CC" w:rsidP="007623CC">
            <w:pPr>
              <w:tabs>
                <w:tab w:val="center" w:pos="4153"/>
                <w:tab w:val="right" w:pos="8306"/>
              </w:tabs>
              <w:jc w:val="center"/>
              <w:rPr>
                <w:sz w:val="20"/>
              </w:rPr>
            </w:pPr>
            <w:r>
              <w:rPr>
                <w:sz w:val="20"/>
              </w:rPr>
              <w:t>Pass/Fail</w:t>
            </w:r>
          </w:p>
        </w:tc>
      </w:tr>
      <w:tr w:rsidR="007623CC" w:rsidRPr="00106778" w14:paraId="09384EE0" w14:textId="77777777" w:rsidTr="00BB2FD1">
        <w:tc>
          <w:tcPr>
            <w:tcW w:w="1285" w:type="pct"/>
            <w:tcBorders>
              <w:top w:val="single" w:sz="4" w:space="0" w:color="auto"/>
              <w:left w:val="single" w:sz="4" w:space="0" w:color="auto"/>
              <w:bottom w:val="single" w:sz="4" w:space="0" w:color="auto"/>
              <w:right w:val="single" w:sz="4" w:space="0" w:color="auto"/>
            </w:tcBorders>
          </w:tcPr>
          <w:p w14:paraId="34E0B9A0" w14:textId="6AA7A4D8" w:rsidR="007623CC" w:rsidRDefault="007623CC" w:rsidP="007623CC">
            <w:pPr>
              <w:tabs>
                <w:tab w:val="center" w:pos="4153"/>
                <w:tab w:val="right" w:pos="8306"/>
              </w:tabs>
              <w:rPr>
                <w:rFonts w:cs="Arial"/>
                <w:bCs/>
                <w:sz w:val="20"/>
              </w:rPr>
            </w:pPr>
            <w:r>
              <w:rPr>
                <w:rFonts w:cs="Arial"/>
                <w:bCs/>
                <w:sz w:val="20"/>
              </w:rPr>
              <w:t>Cyber Security</w:t>
            </w:r>
          </w:p>
        </w:tc>
        <w:tc>
          <w:tcPr>
            <w:tcW w:w="607" w:type="pct"/>
            <w:tcBorders>
              <w:top w:val="single" w:sz="4" w:space="0" w:color="auto"/>
              <w:left w:val="single" w:sz="4" w:space="0" w:color="auto"/>
              <w:bottom w:val="single" w:sz="4" w:space="0" w:color="auto"/>
              <w:right w:val="single" w:sz="4" w:space="0" w:color="auto"/>
            </w:tcBorders>
          </w:tcPr>
          <w:p w14:paraId="2C3E0EF6" w14:textId="26E9D775" w:rsidR="007623CC" w:rsidRDefault="007623CC" w:rsidP="007623CC">
            <w:pPr>
              <w:tabs>
                <w:tab w:val="center" w:pos="4153"/>
                <w:tab w:val="right" w:pos="8306"/>
              </w:tabs>
              <w:rPr>
                <w:rFonts w:cs="Arial"/>
                <w:bCs/>
                <w:sz w:val="20"/>
              </w:rPr>
            </w:pPr>
            <w:r>
              <w:rPr>
                <w:rFonts w:cs="Arial"/>
                <w:bCs/>
                <w:sz w:val="20"/>
              </w:rPr>
              <w:t>3.3</w:t>
            </w:r>
          </w:p>
        </w:tc>
        <w:tc>
          <w:tcPr>
            <w:tcW w:w="2122" w:type="pct"/>
            <w:tcBorders>
              <w:top w:val="single" w:sz="4" w:space="0" w:color="auto"/>
              <w:left w:val="single" w:sz="4" w:space="0" w:color="auto"/>
              <w:bottom w:val="single" w:sz="4" w:space="0" w:color="auto"/>
              <w:right w:val="single" w:sz="4" w:space="0" w:color="auto"/>
            </w:tcBorders>
          </w:tcPr>
          <w:p w14:paraId="63D0B30E" w14:textId="3AF3FF6C" w:rsidR="007623CC" w:rsidRDefault="007623CC" w:rsidP="007623CC">
            <w:pPr>
              <w:tabs>
                <w:tab w:val="center" w:pos="4153"/>
                <w:tab w:val="right" w:pos="8306"/>
              </w:tabs>
              <w:rPr>
                <w:sz w:val="20"/>
              </w:rPr>
            </w:pPr>
            <w:r>
              <w:rPr>
                <w:sz w:val="20"/>
              </w:rPr>
              <w:t>Suppliers must fill in and complete a cyber security questionnaire. This will be reviewed by the cyber security team. Any suppliers who NGN deem to be a danger with critical cyber security provisions in place will be rejected from the tender</w:t>
            </w:r>
          </w:p>
        </w:tc>
        <w:tc>
          <w:tcPr>
            <w:tcW w:w="388" w:type="pct"/>
            <w:tcBorders>
              <w:top w:val="single" w:sz="4" w:space="0" w:color="auto"/>
              <w:left w:val="single" w:sz="4" w:space="0" w:color="auto"/>
              <w:bottom w:val="single" w:sz="4" w:space="0" w:color="auto"/>
              <w:right w:val="single" w:sz="4" w:space="0" w:color="auto"/>
            </w:tcBorders>
          </w:tcPr>
          <w:p w14:paraId="5872090F" w14:textId="08898EF6" w:rsidR="007623CC" w:rsidRDefault="007623CC" w:rsidP="007623CC">
            <w:pPr>
              <w:tabs>
                <w:tab w:val="center" w:pos="4153"/>
                <w:tab w:val="right" w:pos="8306"/>
              </w:tabs>
              <w:jc w:val="center"/>
              <w:rPr>
                <w:sz w:val="20"/>
              </w:rPr>
            </w:pPr>
            <w:r>
              <w:rPr>
                <w:sz w:val="20"/>
              </w:rPr>
              <w:t>0</w:t>
            </w:r>
          </w:p>
        </w:tc>
        <w:tc>
          <w:tcPr>
            <w:tcW w:w="598" w:type="pct"/>
            <w:tcBorders>
              <w:top w:val="single" w:sz="4" w:space="0" w:color="auto"/>
              <w:left w:val="single" w:sz="4" w:space="0" w:color="auto"/>
              <w:bottom w:val="single" w:sz="4" w:space="0" w:color="auto"/>
              <w:right w:val="single" w:sz="4" w:space="0" w:color="auto"/>
            </w:tcBorders>
          </w:tcPr>
          <w:p w14:paraId="29D270A6" w14:textId="203E2772" w:rsidR="007623CC" w:rsidRDefault="007623CC" w:rsidP="007623CC">
            <w:pPr>
              <w:tabs>
                <w:tab w:val="center" w:pos="4153"/>
                <w:tab w:val="right" w:pos="8306"/>
              </w:tabs>
              <w:jc w:val="center"/>
              <w:rPr>
                <w:sz w:val="20"/>
              </w:rPr>
            </w:pPr>
            <w:r>
              <w:rPr>
                <w:sz w:val="20"/>
              </w:rPr>
              <w:t>Pass/Fail</w:t>
            </w:r>
          </w:p>
        </w:tc>
      </w:tr>
      <w:tr w:rsidR="007623CC" w:rsidRPr="00106778" w14:paraId="4FF089E2"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76D45BFF" w14:textId="77777777" w:rsidR="007623CC" w:rsidRPr="4BB99FC1" w:rsidRDefault="007623CC" w:rsidP="007623CC">
            <w:pPr>
              <w:tabs>
                <w:tab w:val="center" w:pos="4153"/>
                <w:tab w:val="right" w:pos="8306"/>
              </w:tabs>
              <w:jc w:val="center"/>
              <w:rPr>
                <w:b/>
                <w:bCs/>
                <w:color w:val="FFFFFF" w:themeColor="background1"/>
                <w:sz w:val="20"/>
              </w:rPr>
            </w:pPr>
            <w:r>
              <w:rPr>
                <w:rFonts w:cs="Arial"/>
                <w:b/>
                <w:bCs/>
                <w:color w:val="FFFFFF" w:themeColor="background1"/>
                <w:sz w:val="20"/>
              </w:rPr>
              <w:t>Section 4</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4BDA434B" w14:textId="77777777" w:rsidR="007623CC" w:rsidRPr="00087C47" w:rsidRDefault="007623CC" w:rsidP="007623CC">
            <w:pPr>
              <w:tabs>
                <w:tab w:val="center" w:pos="4153"/>
                <w:tab w:val="right" w:pos="8306"/>
              </w:tabs>
              <w:jc w:val="center"/>
              <w:rPr>
                <w:b/>
                <w:bCs/>
                <w:color w:val="FFFFFF" w:themeColor="background1"/>
                <w:sz w:val="20"/>
              </w:rPr>
            </w:pPr>
            <w:r>
              <w:rPr>
                <w:b/>
                <w:bCs/>
                <w:color w:val="FFFFFF" w:themeColor="background1"/>
                <w:sz w:val="20"/>
              </w:rPr>
              <w:t>Question</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0F545F41" w14:textId="77777777" w:rsidR="007623CC" w:rsidRPr="00087C47" w:rsidRDefault="007623CC" w:rsidP="007623CC">
            <w:pPr>
              <w:tabs>
                <w:tab w:val="left" w:pos="384"/>
                <w:tab w:val="center" w:pos="1317"/>
                <w:tab w:val="center" w:pos="4153"/>
                <w:tab w:val="right" w:pos="8306"/>
              </w:tabs>
              <w:rPr>
                <w:b/>
                <w:bCs/>
                <w:color w:val="FFFFFF" w:themeColor="background1"/>
                <w:sz w:val="20"/>
              </w:rPr>
            </w:pPr>
            <w:r w:rsidRPr="00710486">
              <w:rPr>
                <w:b/>
                <w:bCs/>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32D6ED46" w14:textId="77777777" w:rsidR="007623CC" w:rsidRPr="00087C47" w:rsidRDefault="007623CC" w:rsidP="007623CC">
            <w:pPr>
              <w:tabs>
                <w:tab w:val="center" w:pos="4153"/>
                <w:tab w:val="right" w:pos="8306"/>
              </w:tabs>
              <w:jc w:val="center"/>
              <w:rPr>
                <w:b/>
                <w:bCs/>
                <w:color w:val="FFFFFF" w:themeColor="background1"/>
                <w:sz w:val="20"/>
              </w:rPr>
            </w:pPr>
            <w:r>
              <w:rPr>
                <w:b/>
                <w:bCs/>
                <w:color w:val="FFFFFF" w:themeColor="background1"/>
                <w:sz w:val="20"/>
              </w:rPr>
              <w:t>Max Score</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7A5953CB" w14:textId="77777777" w:rsidR="007623CC" w:rsidRPr="00087C47" w:rsidRDefault="007623CC" w:rsidP="007623CC">
            <w:pPr>
              <w:tabs>
                <w:tab w:val="center" w:pos="4153"/>
                <w:tab w:val="right" w:pos="8306"/>
              </w:tabs>
              <w:jc w:val="center"/>
              <w:rPr>
                <w:b/>
                <w:bCs/>
                <w:color w:val="FFFFFF" w:themeColor="background1"/>
                <w:sz w:val="20"/>
              </w:rPr>
            </w:pPr>
            <w:r>
              <w:rPr>
                <w:b/>
                <w:bCs/>
                <w:color w:val="FFFFFF" w:themeColor="background1"/>
                <w:sz w:val="20"/>
              </w:rPr>
              <w:t xml:space="preserve">Weighting </w:t>
            </w:r>
          </w:p>
        </w:tc>
      </w:tr>
      <w:tr w:rsidR="007623CC" w:rsidRPr="00106778" w14:paraId="4039EEFE" w14:textId="77777777" w:rsidTr="00BB2FD1">
        <w:tc>
          <w:tcPr>
            <w:tcW w:w="1285" w:type="pct"/>
            <w:tcBorders>
              <w:top w:val="single" w:sz="4" w:space="0" w:color="auto"/>
              <w:left w:val="single" w:sz="4" w:space="0" w:color="auto"/>
              <w:bottom w:val="single" w:sz="4" w:space="0" w:color="auto"/>
              <w:right w:val="single" w:sz="4" w:space="0" w:color="auto"/>
            </w:tcBorders>
          </w:tcPr>
          <w:p w14:paraId="59E675BF" w14:textId="77777777" w:rsidR="007623CC" w:rsidRPr="001C2C23" w:rsidRDefault="007623CC" w:rsidP="007623CC">
            <w:pPr>
              <w:tabs>
                <w:tab w:val="center" w:pos="4153"/>
                <w:tab w:val="right" w:pos="8306"/>
              </w:tabs>
              <w:rPr>
                <w:rFonts w:cs="Arial"/>
                <w:bCs/>
                <w:sz w:val="20"/>
              </w:rPr>
            </w:pPr>
            <w:r w:rsidRPr="001C2C23">
              <w:rPr>
                <w:rFonts w:cs="Arial"/>
                <w:bCs/>
                <w:sz w:val="20"/>
              </w:rPr>
              <w:t xml:space="preserve">Commerce Automation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94007A2" w14:textId="77777777" w:rsidR="007623CC" w:rsidRPr="001C2C23" w:rsidRDefault="007623CC" w:rsidP="007623CC">
            <w:pPr>
              <w:tabs>
                <w:tab w:val="center" w:pos="4153"/>
                <w:tab w:val="right" w:pos="8306"/>
              </w:tabs>
              <w:rPr>
                <w:rFonts w:cs="Arial"/>
                <w:bCs/>
                <w:sz w:val="20"/>
              </w:rPr>
            </w:pPr>
            <w:r w:rsidRPr="001C2C23">
              <w:rPr>
                <w:rFonts w:cs="Arial"/>
                <w:bCs/>
                <w:sz w:val="20"/>
              </w:rPr>
              <w:t>4.1</w:t>
            </w:r>
          </w:p>
        </w:tc>
        <w:tc>
          <w:tcPr>
            <w:tcW w:w="2122" w:type="pct"/>
            <w:tcBorders>
              <w:top w:val="single" w:sz="4" w:space="0" w:color="auto"/>
              <w:left w:val="single" w:sz="4" w:space="0" w:color="auto"/>
              <w:right w:val="single" w:sz="4" w:space="0" w:color="auto"/>
            </w:tcBorders>
            <w:shd w:val="clear" w:color="auto" w:fill="auto"/>
          </w:tcPr>
          <w:p w14:paraId="2871DD98" w14:textId="4D2E7C02" w:rsidR="007623CC" w:rsidRPr="001C2C23" w:rsidRDefault="007623CC" w:rsidP="007623CC">
            <w:pPr>
              <w:tabs>
                <w:tab w:val="center" w:pos="4153"/>
                <w:tab w:val="right" w:pos="8306"/>
              </w:tabs>
              <w:rPr>
                <w:rFonts w:cs="Arial"/>
                <w:bCs/>
                <w:sz w:val="20"/>
              </w:rPr>
            </w:pPr>
            <w:r>
              <w:rPr>
                <w:sz w:val="20"/>
              </w:rPr>
              <w:t>This is for information only at this stage.</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34EE0EB" w14:textId="7E50173B" w:rsidR="007623CC" w:rsidRPr="001C2C23" w:rsidRDefault="007623CC" w:rsidP="007623CC">
            <w:pPr>
              <w:tabs>
                <w:tab w:val="center" w:pos="4153"/>
                <w:tab w:val="right" w:pos="8306"/>
              </w:tabs>
              <w:jc w:val="center"/>
              <w:rPr>
                <w:bCs/>
                <w:sz w:val="20"/>
              </w:rPr>
            </w:pPr>
            <w:r>
              <w:rPr>
                <w:bCs/>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741762E5" w14:textId="0DA78EFF" w:rsidR="007623CC" w:rsidRPr="001C2C23" w:rsidRDefault="007623CC" w:rsidP="007623CC">
            <w:pPr>
              <w:tabs>
                <w:tab w:val="center" w:pos="4153"/>
                <w:tab w:val="right" w:pos="8306"/>
              </w:tabs>
              <w:jc w:val="center"/>
              <w:rPr>
                <w:bCs/>
                <w:sz w:val="20"/>
              </w:rPr>
            </w:pPr>
            <w:r>
              <w:rPr>
                <w:bCs/>
                <w:sz w:val="20"/>
              </w:rPr>
              <w:t>For Information Only</w:t>
            </w:r>
            <w:r w:rsidRPr="001C2C23">
              <w:rPr>
                <w:bCs/>
                <w:sz w:val="20"/>
              </w:rPr>
              <w:t xml:space="preserve"> </w:t>
            </w:r>
          </w:p>
        </w:tc>
      </w:tr>
      <w:tr w:rsidR="007623CC" w:rsidRPr="00185080" w14:paraId="6DD4B40F"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1D55868B" w14:textId="49159AC1" w:rsidR="007623CC" w:rsidRPr="00F65148" w:rsidRDefault="007623CC" w:rsidP="007623CC">
            <w:pPr>
              <w:tabs>
                <w:tab w:val="center" w:pos="4153"/>
                <w:tab w:val="right" w:pos="8306"/>
              </w:tabs>
            </w:pPr>
            <w:r>
              <w:rPr>
                <w:b/>
                <w:bCs/>
                <w:color w:val="FFFFFF" w:themeColor="background1"/>
                <w:sz w:val="20"/>
              </w:rPr>
              <w:t>Section 5</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75174E2C" w14:textId="77777777" w:rsidR="007623CC" w:rsidRDefault="007623CC" w:rsidP="007623CC">
            <w:pPr>
              <w:tabs>
                <w:tab w:val="center" w:pos="4153"/>
                <w:tab w:val="right" w:pos="8306"/>
              </w:tabs>
              <w:rPr>
                <w:rFonts w:cs="Arial"/>
                <w:b/>
                <w:bCs/>
                <w:color w:val="000000" w:themeColor="text1"/>
                <w:sz w:val="20"/>
              </w:rPr>
            </w:pPr>
            <w:r w:rsidRPr="00F4087E">
              <w:rPr>
                <w:rFonts w:cs="Arial"/>
                <w:b/>
                <w:bCs/>
                <w:color w:val="FFFFFF" w:themeColor="background1"/>
                <w:sz w:val="20"/>
              </w:rPr>
              <w:t xml:space="preserve">Question </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1A1ED95C" w14:textId="77777777" w:rsidR="007623CC" w:rsidRDefault="007623CC" w:rsidP="007623CC">
            <w:pPr>
              <w:rPr>
                <w:color w:val="000000" w:themeColor="text1"/>
                <w:sz w:val="20"/>
              </w:rPr>
            </w:pPr>
            <w:r w:rsidRPr="00F4087E">
              <w:rPr>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2C855D23" w14:textId="77777777" w:rsidR="007623CC" w:rsidRPr="00A713BB" w:rsidRDefault="007623CC" w:rsidP="007623CC">
            <w:pPr>
              <w:tabs>
                <w:tab w:val="center" w:pos="4153"/>
                <w:tab w:val="right" w:pos="8306"/>
              </w:tabs>
              <w:jc w:val="center"/>
              <w:rPr>
                <w:bCs/>
                <w:color w:val="000000" w:themeColor="text1"/>
                <w:sz w:val="20"/>
              </w:rPr>
            </w:pPr>
            <w:r w:rsidRPr="00F4087E">
              <w:rPr>
                <w:b/>
                <w:bCs/>
                <w:color w:val="FFFFFF" w:themeColor="background1"/>
                <w:sz w:val="20"/>
              </w:rPr>
              <w:t xml:space="preserve">Max Score </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1352E2D5" w14:textId="77777777" w:rsidR="007623CC" w:rsidRPr="00A713BB" w:rsidRDefault="007623CC" w:rsidP="007623CC">
            <w:pPr>
              <w:tabs>
                <w:tab w:val="center" w:pos="4153"/>
                <w:tab w:val="right" w:pos="8306"/>
              </w:tabs>
              <w:jc w:val="center"/>
              <w:rPr>
                <w:rFonts w:cs="Arial"/>
                <w:b/>
                <w:bCs/>
                <w:color w:val="000000" w:themeColor="text1"/>
                <w:sz w:val="20"/>
              </w:rPr>
            </w:pPr>
            <w:r>
              <w:rPr>
                <w:b/>
                <w:bCs/>
                <w:color w:val="FFFFFF" w:themeColor="background1"/>
                <w:sz w:val="20"/>
              </w:rPr>
              <w:t xml:space="preserve">Weighting </w:t>
            </w:r>
          </w:p>
        </w:tc>
      </w:tr>
      <w:tr w:rsidR="007623CC" w:rsidRPr="00185080" w14:paraId="11A68A5C" w14:textId="77777777" w:rsidTr="00BB2FD1">
        <w:tc>
          <w:tcPr>
            <w:tcW w:w="1285" w:type="pct"/>
            <w:tcBorders>
              <w:top w:val="single" w:sz="4" w:space="0" w:color="auto"/>
              <w:left w:val="single" w:sz="4" w:space="0" w:color="auto"/>
              <w:bottom w:val="single" w:sz="4" w:space="0" w:color="auto"/>
              <w:right w:val="single" w:sz="4" w:space="0" w:color="auto"/>
            </w:tcBorders>
          </w:tcPr>
          <w:p w14:paraId="140C8383" w14:textId="77777777" w:rsidR="007623CC" w:rsidRPr="00240668" w:rsidRDefault="007623CC" w:rsidP="007623CC">
            <w:pPr>
              <w:tabs>
                <w:tab w:val="center" w:pos="4153"/>
                <w:tab w:val="right" w:pos="8306"/>
              </w:tabs>
              <w:rPr>
                <w:rFonts w:cs="Arial"/>
                <w:bCs/>
                <w:sz w:val="20"/>
              </w:rPr>
            </w:pPr>
            <w:r w:rsidRPr="00240668">
              <w:rPr>
                <w:rFonts w:cs="Arial"/>
                <w:bCs/>
                <w:sz w:val="20"/>
              </w:rPr>
              <w:lastRenderedPageBreak/>
              <w:t xml:space="preserve">Financial Standing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F1DE6F9" w14:textId="57149F37" w:rsidR="007623CC" w:rsidRPr="007623CC" w:rsidRDefault="007623CC" w:rsidP="007623CC">
            <w:pPr>
              <w:tabs>
                <w:tab w:val="center" w:pos="4153"/>
                <w:tab w:val="right" w:pos="8306"/>
              </w:tabs>
              <w:rPr>
                <w:rFonts w:cs="Arial"/>
                <w:color w:val="000000" w:themeColor="text1"/>
                <w:sz w:val="20"/>
              </w:rPr>
            </w:pPr>
            <w:r w:rsidRPr="007623CC">
              <w:rPr>
                <w:rFonts w:cs="Arial"/>
                <w:color w:val="000000" w:themeColor="text1"/>
                <w:sz w:val="20"/>
              </w:rPr>
              <w:t>5.1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7932A2A3" w14:textId="15FFCF18" w:rsidR="007623CC" w:rsidRPr="004667B1" w:rsidRDefault="007623CC" w:rsidP="007623CC">
            <w:pPr>
              <w:spacing w:after="200" w:line="276" w:lineRule="auto"/>
              <w:rPr>
                <w:rFonts w:cs="Arial"/>
                <w:bCs/>
                <w:sz w:val="20"/>
              </w:rPr>
            </w:pPr>
            <w:r w:rsidRPr="004667B1">
              <w:rPr>
                <w:rFonts w:cs="Arial"/>
                <w:bCs/>
                <w:sz w:val="20"/>
              </w:rPr>
              <w:t>NGN will assess your financial standing and add a score using the scoring methodology set in section 2.6, we will use the same methodology for all suppliers</w:t>
            </w:r>
            <w:r>
              <w:rPr>
                <w:rFonts w:cs="Arial"/>
                <w:bCs/>
                <w:sz w:val="20"/>
              </w:rPr>
              <w:t>.</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69652A9" w14:textId="77777777" w:rsidR="007623CC" w:rsidRPr="00A713BB"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FEDD237" w14:textId="5F255879" w:rsidR="007623CC" w:rsidRPr="004C7B05" w:rsidRDefault="007623CC" w:rsidP="007623CC">
            <w:pPr>
              <w:tabs>
                <w:tab w:val="center" w:pos="4153"/>
                <w:tab w:val="right" w:pos="8306"/>
              </w:tabs>
              <w:jc w:val="center"/>
              <w:rPr>
                <w:rFonts w:cs="Arial"/>
                <w:color w:val="000000" w:themeColor="text1"/>
                <w:sz w:val="20"/>
              </w:rPr>
            </w:pPr>
            <w:r w:rsidRPr="004C7B05">
              <w:rPr>
                <w:rFonts w:cs="Arial"/>
                <w:color w:val="000000" w:themeColor="text1"/>
                <w:sz w:val="20"/>
              </w:rPr>
              <w:t>100%</w:t>
            </w:r>
          </w:p>
        </w:tc>
      </w:tr>
      <w:tr w:rsidR="007623CC" w:rsidRPr="00185080" w14:paraId="59814950" w14:textId="77777777" w:rsidTr="00BB2FD1">
        <w:tc>
          <w:tcPr>
            <w:tcW w:w="1285" w:type="pct"/>
            <w:tcBorders>
              <w:top w:val="single" w:sz="4" w:space="0" w:color="auto"/>
              <w:left w:val="single" w:sz="4" w:space="0" w:color="auto"/>
              <w:bottom w:val="single" w:sz="4" w:space="0" w:color="auto"/>
              <w:right w:val="single" w:sz="4" w:space="0" w:color="auto"/>
            </w:tcBorders>
          </w:tcPr>
          <w:p w14:paraId="3D16A0FF" w14:textId="77777777" w:rsidR="007623CC" w:rsidRPr="00240668" w:rsidRDefault="007623CC" w:rsidP="007623CC">
            <w:pPr>
              <w:tabs>
                <w:tab w:val="center" w:pos="4153"/>
                <w:tab w:val="right" w:pos="8306"/>
              </w:tabs>
              <w:rPr>
                <w:rFonts w:cs="Arial"/>
                <w:bCs/>
                <w:sz w:val="20"/>
              </w:rPr>
            </w:pPr>
            <w:r w:rsidRPr="00240668">
              <w:rPr>
                <w:rFonts w:cs="Arial"/>
                <w:bCs/>
                <w:sz w:val="20"/>
              </w:rPr>
              <w:t xml:space="preserve">Insurances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82B2B9B" w14:textId="4DCAB0D7" w:rsidR="007623CC" w:rsidRPr="007623CC" w:rsidRDefault="007623CC" w:rsidP="007623CC">
            <w:pPr>
              <w:tabs>
                <w:tab w:val="center" w:pos="4153"/>
                <w:tab w:val="right" w:pos="8306"/>
              </w:tabs>
              <w:rPr>
                <w:rFonts w:cs="Arial"/>
                <w:color w:val="000000" w:themeColor="text1"/>
                <w:sz w:val="20"/>
              </w:rPr>
            </w:pPr>
            <w:r w:rsidRPr="007623CC">
              <w:rPr>
                <w:rFonts w:cs="Arial"/>
                <w:color w:val="000000" w:themeColor="text1"/>
                <w:sz w:val="20"/>
              </w:rPr>
              <w:t>5.2</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B34B267" w14:textId="042D843F" w:rsidR="007623CC" w:rsidRDefault="007623CC" w:rsidP="007623CC">
            <w:pPr>
              <w:rPr>
                <w:color w:val="000000" w:themeColor="text1"/>
                <w:sz w:val="20"/>
              </w:rPr>
            </w:pPr>
            <w:r>
              <w:rPr>
                <w:color w:val="000000" w:themeColor="text1"/>
                <w:sz w:val="20"/>
              </w:rPr>
              <w:t xml:space="preserve">Suppliers must hold the minimum insurance levels and provide certificates as evidence. If suppliers do not hold minimum insurance </w:t>
            </w:r>
            <w:proofErr w:type="gramStart"/>
            <w:r>
              <w:rPr>
                <w:color w:val="000000" w:themeColor="text1"/>
                <w:sz w:val="20"/>
              </w:rPr>
              <w:t>levels</w:t>
            </w:r>
            <w:proofErr w:type="gramEnd"/>
            <w:r>
              <w:rPr>
                <w:color w:val="000000" w:themeColor="text1"/>
                <w:sz w:val="20"/>
              </w:rPr>
              <w:t xml:space="preserve"> they must be willing to increase those levels if awarded a contract.</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FACCBC5" w14:textId="675C5E99" w:rsidR="007623CC" w:rsidRPr="00A713BB" w:rsidRDefault="007623CC" w:rsidP="007623CC">
            <w:pPr>
              <w:tabs>
                <w:tab w:val="center" w:pos="4153"/>
                <w:tab w:val="right" w:pos="8306"/>
              </w:tabs>
              <w:jc w:val="center"/>
              <w:rPr>
                <w:bCs/>
                <w:color w:val="000000" w:themeColor="text1"/>
                <w:sz w:val="20"/>
              </w:rPr>
            </w:pPr>
            <w:r>
              <w:rPr>
                <w:bCs/>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31220CE" w14:textId="45D0A905" w:rsidR="007623CC" w:rsidRPr="00A713BB" w:rsidRDefault="007623CC" w:rsidP="007623CC">
            <w:pPr>
              <w:tabs>
                <w:tab w:val="center" w:pos="4153"/>
                <w:tab w:val="right" w:pos="8306"/>
              </w:tabs>
              <w:jc w:val="center"/>
              <w:rPr>
                <w:rFonts w:cs="Arial"/>
                <w:b/>
                <w:bCs/>
                <w:color w:val="000000" w:themeColor="text1"/>
                <w:sz w:val="20"/>
              </w:rPr>
            </w:pPr>
            <w:r>
              <w:rPr>
                <w:sz w:val="20"/>
              </w:rPr>
              <w:t>Pass/Fail</w:t>
            </w:r>
          </w:p>
        </w:tc>
      </w:tr>
      <w:tr w:rsidR="007623CC" w:rsidRPr="00185080" w14:paraId="0F620121"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74049F8A" w14:textId="7D2026DD" w:rsidR="007623CC" w:rsidRDefault="007623CC" w:rsidP="007623CC">
            <w:pPr>
              <w:tabs>
                <w:tab w:val="center" w:pos="4153"/>
                <w:tab w:val="right" w:pos="8306"/>
              </w:tabs>
            </w:pPr>
            <w:r>
              <w:rPr>
                <w:b/>
                <w:bCs/>
                <w:color w:val="FFFFFF" w:themeColor="background1"/>
                <w:sz w:val="20"/>
              </w:rPr>
              <w:t>Section 6</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70696CB0" w14:textId="77777777" w:rsidR="007623CC" w:rsidRDefault="007623CC" w:rsidP="007623CC">
            <w:pPr>
              <w:tabs>
                <w:tab w:val="center" w:pos="4153"/>
                <w:tab w:val="right" w:pos="8306"/>
              </w:tabs>
              <w:rPr>
                <w:rFonts w:cs="Arial"/>
                <w:b/>
                <w:bCs/>
                <w:color w:val="000000" w:themeColor="text1"/>
                <w:sz w:val="20"/>
              </w:rPr>
            </w:pPr>
            <w:r w:rsidRPr="00F4087E">
              <w:rPr>
                <w:rFonts w:cs="Arial"/>
                <w:b/>
                <w:bCs/>
                <w:color w:val="FFFFFF" w:themeColor="background1"/>
                <w:sz w:val="20"/>
              </w:rPr>
              <w:t xml:space="preserve">Question </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177B8A03" w14:textId="77777777" w:rsidR="007623CC" w:rsidRDefault="007623CC" w:rsidP="007623CC">
            <w:pPr>
              <w:rPr>
                <w:color w:val="000000" w:themeColor="text1"/>
                <w:sz w:val="20"/>
              </w:rPr>
            </w:pPr>
            <w:r w:rsidRPr="00F4087E">
              <w:rPr>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796A421E" w14:textId="77777777" w:rsidR="007623CC" w:rsidRDefault="007623CC" w:rsidP="007623CC">
            <w:pPr>
              <w:tabs>
                <w:tab w:val="center" w:pos="4153"/>
                <w:tab w:val="right" w:pos="8306"/>
              </w:tabs>
              <w:jc w:val="center"/>
              <w:rPr>
                <w:bCs/>
                <w:color w:val="000000" w:themeColor="text1"/>
                <w:sz w:val="20"/>
              </w:rPr>
            </w:pPr>
            <w:r w:rsidRPr="00F4087E">
              <w:rPr>
                <w:b/>
                <w:bCs/>
                <w:color w:val="FFFFFF" w:themeColor="background1"/>
                <w:sz w:val="20"/>
              </w:rPr>
              <w:t xml:space="preserve">Max Score </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7C777F77" w14:textId="77777777" w:rsidR="007623CC" w:rsidRPr="00A713BB" w:rsidRDefault="007623CC" w:rsidP="007623CC">
            <w:pPr>
              <w:tabs>
                <w:tab w:val="center" w:pos="4153"/>
                <w:tab w:val="right" w:pos="8306"/>
              </w:tabs>
              <w:jc w:val="center"/>
              <w:rPr>
                <w:rFonts w:cs="Arial"/>
                <w:b/>
                <w:bCs/>
                <w:color w:val="000000" w:themeColor="text1"/>
                <w:sz w:val="20"/>
              </w:rPr>
            </w:pPr>
            <w:r>
              <w:rPr>
                <w:b/>
                <w:bCs/>
                <w:color w:val="FFFFFF" w:themeColor="background1"/>
                <w:sz w:val="20"/>
              </w:rPr>
              <w:t xml:space="preserve">Weighting </w:t>
            </w:r>
          </w:p>
        </w:tc>
      </w:tr>
      <w:tr w:rsidR="007623CC" w:rsidRPr="00185080" w14:paraId="59B6CFE8" w14:textId="77777777" w:rsidTr="009D0383">
        <w:tc>
          <w:tcPr>
            <w:tcW w:w="1285" w:type="pct"/>
            <w:tcBorders>
              <w:top w:val="single" w:sz="4" w:space="0" w:color="auto"/>
              <w:left w:val="single" w:sz="4" w:space="0" w:color="auto"/>
              <w:bottom w:val="single" w:sz="4" w:space="0" w:color="auto"/>
              <w:right w:val="single" w:sz="4" w:space="0" w:color="auto"/>
            </w:tcBorders>
          </w:tcPr>
          <w:p w14:paraId="3DD1FD12" w14:textId="77777777" w:rsidR="007623CC" w:rsidRDefault="007623CC" w:rsidP="007623CC">
            <w:pPr>
              <w:tabs>
                <w:tab w:val="center" w:pos="4153"/>
                <w:tab w:val="right" w:pos="8306"/>
              </w:tabs>
            </w:pPr>
            <w:r>
              <w:rPr>
                <w:rFonts w:cs="Arial"/>
                <w:bCs/>
                <w:sz w:val="20"/>
              </w:rPr>
              <w:t xml:space="preserve">Environment </w:t>
            </w:r>
            <w:r>
              <w:t xml:space="preserve">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BE66A37" w14:textId="79FE6382"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1858F2F" w14:textId="77777777" w:rsidR="007623CC" w:rsidRPr="00CC66EE" w:rsidRDefault="007623CC" w:rsidP="007623CC">
            <w:pPr>
              <w:rPr>
                <w:color w:val="000000" w:themeColor="text1"/>
                <w:sz w:val="20"/>
                <w:highlight w:val="yellow"/>
              </w:rPr>
            </w:pPr>
            <w:proofErr w:type="gramStart"/>
            <w:r w:rsidRPr="00AC44E5">
              <w:rPr>
                <w:color w:val="000000" w:themeColor="text1"/>
                <w:sz w:val="20"/>
              </w:rPr>
              <w:t>Yes</w:t>
            </w:r>
            <w:proofErr w:type="gramEnd"/>
            <w:r w:rsidRPr="00AC44E5">
              <w:rPr>
                <w:color w:val="000000" w:themeColor="text1"/>
                <w:sz w:val="20"/>
              </w:rPr>
              <w:t xml:space="preserve"> will receive max score and no will be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BD2B153"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CE9A048" w14:textId="56779819"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10%</w:t>
            </w:r>
          </w:p>
        </w:tc>
      </w:tr>
      <w:tr w:rsidR="007623CC" w:rsidRPr="00185080" w14:paraId="78163A97" w14:textId="77777777" w:rsidTr="009D0383">
        <w:tc>
          <w:tcPr>
            <w:tcW w:w="1285" w:type="pct"/>
            <w:tcBorders>
              <w:top w:val="single" w:sz="4" w:space="0" w:color="auto"/>
              <w:left w:val="single" w:sz="4" w:space="0" w:color="auto"/>
              <w:bottom w:val="single" w:sz="4" w:space="0" w:color="auto"/>
              <w:right w:val="single" w:sz="4" w:space="0" w:color="auto"/>
            </w:tcBorders>
          </w:tcPr>
          <w:p w14:paraId="5552EAE5" w14:textId="77777777" w:rsidR="007623CC" w:rsidRDefault="007623CC" w:rsidP="007623CC">
            <w:pPr>
              <w:tabs>
                <w:tab w:val="center" w:pos="4153"/>
                <w:tab w:val="right" w:pos="8306"/>
              </w:tabs>
            </w:pPr>
            <w:r w:rsidRPr="00ED3360">
              <w:rPr>
                <w:rFonts w:cs="Arial"/>
                <w:bCs/>
                <w:sz w:val="20"/>
              </w:rPr>
              <w:t xml:space="preserve">Environment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90A3771" w14:textId="3C244189"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6.2</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47FDEB9A" w14:textId="7A3D1996" w:rsidR="007623CC" w:rsidRPr="00CC66EE" w:rsidRDefault="007623CC" w:rsidP="007623CC">
            <w:pPr>
              <w:rPr>
                <w:color w:val="000000" w:themeColor="text1"/>
                <w:sz w:val="20"/>
                <w:highlight w:val="yellow"/>
              </w:rPr>
            </w:pPr>
            <w:r w:rsidRPr="00AC44E5">
              <w:rPr>
                <w:color w:val="000000" w:themeColor="text1"/>
                <w:sz w:val="20"/>
              </w:rPr>
              <w:t>Full marks if answered A, half marks if answered B and zero marks if answered C.</w:t>
            </w:r>
            <w:r w:rsidRPr="007A68CE">
              <w:rPr>
                <w:rFonts w:ascii="Arial" w:eastAsia="Arial" w:hAnsi="Arial" w:cs="Arial"/>
                <w:sz w:val="20"/>
                <w:szCs w:val="20"/>
              </w:rPr>
              <w:br/>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3444EF4"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E95E8F1" w14:textId="3BBDA9CC"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60861DDD" w14:textId="77777777" w:rsidTr="009D0383">
        <w:tc>
          <w:tcPr>
            <w:tcW w:w="1285" w:type="pct"/>
            <w:tcBorders>
              <w:top w:val="single" w:sz="4" w:space="0" w:color="auto"/>
              <w:left w:val="single" w:sz="4" w:space="0" w:color="auto"/>
              <w:bottom w:val="single" w:sz="4" w:space="0" w:color="auto"/>
              <w:right w:val="single" w:sz="4" w:space="0" w:color="auto"/>
            </w:tcBorders>
          </w:tcPr>
          <w:p w14:paraId="07D2B948" w14:textId="77777777" w:rsidR="007623CC" w:rsidRDefault="007623CC" w:rsidP="007623CC">
            <w:pPr>
              <w:tabs>
                <w:tab w:val="center" w:pos="4153"/>
                <w:tab w:val="right" w:pos="8306"/>
              </w:tabs>
            </w:pPr>
            <w:r w:rsidRPr="00ED3360">
              <w:rPr>
                <w:rFonts w:cs="Arial"/>
                <w:bCs/>
                <w:sz w:val="20"/>
              </w:rPr>
              <w:t xml:space="preserve">Environment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A1AAD8A" w14:textId="680A023A"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6.3</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2C804B52" w14:textId="2A686C21" w:rsidR="007623CC" w:rsidRPr="00CC66EE" w:rsidRDefault="007623CC" w:rsidP="007623CC">
            <w:pPr>
              <w:rPr>
                <w:color w:val="000000" w:themeColor="text1"/>
                <w:sz w:val="20"/>
                <w:highlight w:val="yellow"/>
              </w:rPr>
            </w:pPr>
            <w:proofErr w:type="gramStart"/>
            <w:r w:rsidRPr="00AC44E5">
              <w:rPr>
                <w:color w:val="000000" w:themeColor="text1"/>
                <w:sz w:val="20"/>
              </w:rPr>
              <w:t>Yes</w:t>
            </w:r>
            <w:proofErr w:type="gramEnd"/>
            <w:r w:rsidRPr="00AC44E5">
              <w:rPr>
                <w:color w:val="000000" w:themeColor="text1"/>
                <w:sz w:val="20"/>
              </w:rPr>
              <w:t xml:space="preserve"> will receive max score and no will be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0D64781"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781FAFA" w14:textId="2DE9DC30"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7DB2B0DC" w14:textId="77777777" w:rsidTr="009D0383">
        <w:tc>
          <w:tcPr>
            <w:tcW w:w="1285" w:type="pct"/>
            <w:tcBorders>
              <w:top w:val="single" w:sz="4" w:space="0" w:color="auto"/>
              <w:left w:val="single" w:sz="4" w:space="0" w:color="auto"/>
              <w:bottom w:val="single" w:sz="4" w:space="0" w:color="auto"/>
              <w:right w:val="single" w:sz="4" w:space="0" w:color="auto"/>
            </w:tcBorders>
          </w:tcPr>
          <w:p w14:paraId="14348759" w14:textId="77777777" w:rsidR="007623CC" w:rsidRDefault="007623CC" w:rsidP="007623CC">
            <w:pPr>
              <w:tabs>
                <w:tab w:val="center" w:pos="4153"/>
                <w:tab w:val="right" w:pos="8306"/>
              </w:tabs>
            </w:pPr>
            <w:r w:rsidRPr="00ED3360">
              <w:rPr>
                <w:rFonts w:cs="Arial"/>
                <w:bCs/>
                <w:sz w:val="20"/>
              </w:rPr>
              <w:t xml:space="preserve">Environment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E390F90" w14:textId="3963A752"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6.4</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2E16E3ED" w14:textId="61700C91" w:rsidR="007623CC" w:rsidRPr="00CC66EE" w:rsidRDefault="007623CC" w:rsidP="007623CC">
            <w:pPr>
              <w:rPr>
                <w:color w:val="000000" w:themeColor="text1"/>
                <w:sz w:val="20"/>
                <w:highlight w:val="yellow"/>
              </w:rPr>
            </w:pPr>
            <w:proofErr w:type="gramStart"/>
            <w:r>
              <w:rPr>
                <w:color w:val="000000" w:themeColor="text1"/>
                <w:sz w:val="20"/>
              </w:rPr>
              <w:t>Yes</w:t>
            </w:r>
            <w:proofErr w:type="gramEnd"/>
            <w:r>
              <w:rPr>
                <w:color w:val="000000" w:themeColor="text1"/>
                <w:sz w:val="20"/>
              </w:rPr>
              <w:t xml:space="preserve"> response will be scored using the scoring methodology, no will score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F32C20E"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94B6D74" w14:textId="7FB0DD93"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755B9DEF" w14:textId="77777777" w:rsidTr="009D0383">
        <w:tc>
          <w:tcPr>
            <w:tcW w:w="1285" w:type="pct"/>
            <w:tcBorders>
              <w:top w:val="single" w:sz="4" w:space="0" w:color="auto"/>
              <w:left w:val="single" w:sz="4" w:space="0" w:color="auto"/>
              <w:bottom w:val="single" w:sz="4" w:space="0" w:color="auto"/>
              <w:right w:val="single" w:sz="4" w:space="0" w:color="auto"/>
            </w:tcBorders>
          </w:tcPr>
          <w:p w14:paraId="1526258D" w14:textId="0702A900" w:rsidR="007623CC" w:rsidRPr="00ED3360" w:rsidRDefault="007623CC" w:rsidP="007623CC">
            <w:pPr>
              <w:tabs>
                <w:tab w:val="center" w:pos="4153"/>
                <w:tab w:val="right" w:pos="8306"/>
              </w:tabs>
              <w:rPr>
                <w:rFonts w:cs="Arial"/>
                <w:bCs/>
                <w:sz w:val="20"/>
              </w:rPr>
            </w:pPr>
            <w:r w:rsidRPr="001C5FE6">
              <w:rPr>
                <w:rFonts w:cs="Arial"/>
                <w:bCs/>
                <w:sz w:val="20"/>
              </w:rPr>
              <w:t xml:space="preserve">Environment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37B5AAD" w14:textId="2D2DF625"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6.5</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5E52917D" w14:textId="1CD503CE" w:rsidR="007623CC" w:rsidRPr="00CC66EE" w:rsidRDefault="007623CC" w:rsidP="007623CC">
            <w:pPr>
              <w:rPr>
                <w:color w:val="000000" w:themeColor="text1"/>
                <w:sz w:val="20"/>
                <w:highlight w:val="yellow"/>
              </w:rPr>
            </w:pPr>
            <w:r>
              <w:rPr>
                <w:color w:val="000000" w:themeColor="text1"/>
                <w:sz w:val="20"/>
              </w:rPr>
              <w:t xml:space="preserve">No will receive max score, </w:t>
            </w:r>
            <w:proofErr w:type="gramStart"/>
            <w:r>
              <w:rPr>
                <w:color w:val="000000" w:themeColor="text1"/>
                <w:sz w:val="20"/>
              </w:rPr>
              <w:t>Yes</w:t>
            </w:r>
            <w:proofErr w:type="gramEnd"/>
            <w:r>
              <w:rPr>
                <w:color w:val="000000" w:themeColor="text1"/>
                <w:sz w:val="20"/>
              </w:rPr>
              <w:t xml:space="preserve"> responses will be assessed and the supplier may be disqualified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0A43EF4"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580FE89C" w14:textId="3F313CD3"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39148D63" w14:textId="77777777" w:rsidTr="009D0383">
        <w:tc>
          <w:tcPr>
            <w:tcW w:w="1285" w:type="pct"/>
            <w:tcBorders>
              <w:top w:val="single" w:sz="4" w:space="0" w:color="auto"/>
              <w:left w:val="single" w:sz="4" w:space="0" w:color="auto"/>
              <w:bottom w:val="single" w:sz="4" w:space="0" w:color="auto"/>
              <w:right w:val="single" w:sz="4" w:space="0" w:color="auto"/>
            </w:tcBorders>
          </w:tcPr>
          <w:p w14:paraId="44A18902" w14:textId="60241240" w:rsidR="007623CC" w:rsidRPr="00ED3360" w:rsidRDefault="007623CC" w:rsidP="007623CC">
            <w:pPr>
              <w:tabs>
                <w:tab w:val="center" w:pos="4153"/>
                <w:tab w:val="right" w:pos="8306"/>
              </w:tabs>
              <w:rPr>
                <w:rFonts w:cs="Arial"/>
                <w:bCs/>
                <w:sz w:val="20"/>
              </w:rPr>
            </w:pPr>
            <w:r w:rsidRPr="001C5FE6">
              <w:rPr>
                <w:rFonts w:cs="Arial"/>
                <w:bCs/>
                <w:sz w:val="20"/>
              </w:rPr>
              <w:t xml:space="preserve">Environment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411EAD2" w14:textId="0276DC26"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6.6</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3E6A2CA4" w14:textId="184DEE5D" w:rsidR="007623CC" w:rsidRPr="00CC66EE" w:rsidRDefault="007623CC" w:rsidP="007623CC">
            <w:pPr>
              <w:rPr>
                <w:color w:val="000000" w:themeColor="text1"/>
                <w:sz w:val="20"/>
                <w:highlight w:val="yellow"/>
              </w:rPr>
            </w:pPr>
            <w:r>
              <w:rPr>
                <w:color w:val="000000" w:themeColor="text1"/>
                <w:sz w:val="20"/>
              </w:rPr>
              <w:t xml:space="preserve">No will receive max score, </w:t>
            </w:r>
            <w:proofErr w:type="gramStart"/>
            <w:r>
              <w:rPr>
                <w:color w:val="000000" w:themeColor="text1"/>
                <w:sz w:val="20"/>
              </w:rPr>
              <w:t>Yes</w:t>
            </w:r>
            <w:proofErr w:type="gramEnd"/>
            <w:r>
              <w:rPr>
                <w:color w:val="000000" w:themeColor="text1"/>
                <w:sz w:val="20"/>
              </w:rPr>
              <w:t xml:space="preserve"> responses will be assessed and the supplier may be disqualified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A3F6BD2" w14:textId="77777777"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E17FB68" w14:textId="5EF73E32"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0A506F86" w14:textId="77777777" w:rsidTr="009D0383">
        <w:tc>
          <w:tcPr>
            <w:tcW w:w="1285" w:type="pct"/>
            <w:tcBorders>
              <w:top w:val="single" w:sz="4" w:space="0" w:color="auto"/>
              <w:left w:val="single" w:sz="4" w:space="0" w:color="auto"/>
              <w:bottom w:val="single" w:sz="4" w:space="0" w:color="auto"/>
              <w:right w:val="single" w:sz="4" w:space="0" w:color="auto"/>
            </w:tcBorders>
          </w:tcPr>
          <w:p w14:paraId="3CCF2BEF" w14:textId="713C4451" w:rsidR="007623CC" w:rsidRPr="001C5FE6" w:rsidRDefault="007623CC" w:rsidP="007623CC">
            <w:pPr>
              <w:tabs>
                <w:tab w:val="center" w:pos="4153"/>
                <w:tab w:val="right" w:pos="8306"/>
              </w:tabs>
              <w:rPr>
                <w:rFonts w:cs="Arial"/>
                <w:bCs/>
                <w:sz w:val="20"/>
              </w:rPr>
            </w:pPr>
            <w:r w:rsidRPr="001C5FE6">
              <w:rPr>
                <w:rFonts w:cs="Arial"/>
                <w:bCs/>
                <w:sz w:val="20"/>
              </w:rPr>
              <w:t>Environment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2D54AEF" w14:textId="7D0D8526"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6.7</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7BA8AE3A" w14:textId="16EB4600" w:rsidR="007623CC" w:rsidRDefault="007623CC" w:rsidP="007623CC">
            <w:pPr>
              <w:rPr>
                <w:color w:val="000000" w:themeColor="text1"/>
                <w:sz w:val="20"/>
              </w:rPr>
            </w:pPr>
            <w:proofErr w:type="gramStart"/>
            <w:r>
              <w:rPr>
                <w:color w:val="000000" w:themeColor="text1"/>
                <w:sz w:val="20"/>
              </w:rPr>
              <w:t>Yes</w:t>
            </w:r>
            <w:proofErr w:type="gramEnd"/>
            <w:r>
              <w:rPr>
                <w:color w:val="000000" w:themeColor="text1"/>
                <w:sz w:val="20"/>
              </w:rPr>
              <w:t xml:space="preserve"> response will be scored using the scoring methodology, no will score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130ED92" w14:textId="477D4188"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D16AF51" w14:textId="4E19F24F"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06CAD67C" w14:textId="77777777" w:rsidTr="009D0383">
        <w:tc>
          <w:tcPr>
            <w:tcW w:w="1285" w:type="pct"/>
            <w:tcBorders>
              <w:top w:val="single" w:sz="4" w:space="0" w:color="auto"/>
              <w:left w:val="single" w:sz="4" w:space="0" w:color="auto"/>
              <w:bottom w:val="single" w:sz="4" w:space="0" w:color="auto"/>
              <w:right w:val="single" w:sz="4" w:space="0" w:color="auto"/>
            </w:tcBorders>
          </w:tcPr>
          <w:p w14:paraId="7D8A3BFE" w14:textId="35525F77" w:rsidR="007623CC" w:rsidRPr="001C5FE6" w:rsidRDefault="007623CC" w:rsidP="007623CC">
            <w:pPr>
              <w:tabs>
                <w:tab w:val="center" w:pos="4153"/>
                <w:tab w:val="right" w:pos="8306"/>
              </w:tabs>
              <w:rPr>
                <w:rFonts w:cs="Arial"/>
                <w:bCs/>
                <w:sz w:val="20"/>
              </w:rPr>
            </w:pPr>
            <w:r w:rsidRPr="001C5FE6">
              <w:rPr>
                <w:rFonts w:cs="Arial"/>
                <w:bCs/>
                <w:sz w:val="20"/>
              </w:rPr>
              <w:t>Environment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B2C8147" w14:textId="1DB8EDFA"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6.8</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356850E4" w14:textId="56672667" w:rsidR="007623CC" w:rsidRDefault="007623CC" w:rsidP="007623CC">
            <w:pPr>
              <w:rPr>
                <w:color w:val="000000" w:themeColor="text1"/>
                <w:sz w:val="20"/>
              </w:rPr>
            </w:pPr>
            <w:r w:rsidRPr="003516AF">
              <w:rPr>
                <w:color w:val="000000" w:themeColor="text1"/>
                <w:sz w:val="20"/>
              </w:rPr>
              <w:t>Full marks if answered A, half marks if answered B and zero marks if answered C</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DF41B55" w14:textId="223C077E"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8C98A49" w14:textId="54719AFD"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659771C1" w14:textId="77777777" w:rsidTr="009D0383">
        <w:tc>
          <w:tcPr>
            <w:tcW w:w="1285" w:type="pct"/>
            <w:tcBorders>
              <w:top w:val="single" w:sz="4" w:space="0" w:color="auto"/>
              <w:left w:val="single" w:sz="4" w:space="0" w:color="auto"/>
              <w:bottom w:val="single" w:sz="4" w:space="0" w:color="auto"/>
              <w:right w:val="single" w:sz="4" w:space="0" w:color="auto"/>
            </w:tcBorders>
          </w:tcPr>
          <w:p w14:paraId="2764442C" w14:textId="5C88D0E7" w:rsidR="007623CC" w:rsidRPr="001C5FE6" w:rsidRDefault="007623CC" w:rsidP="007623CC">
            <w:pPr>
              <w:tabs>
                <w:tab w:val="center" w:pos="4153"/>
                <w:tab w:val="right" w:pos="8306"/>
              </w:tabs>
              <w:rPr>
                <w:rFonts w:cs="Arial"/>
                <w:bCs/>
                <w:sz w:val="20"/>
              </w:rPr>
            </w:pPr>
            <w:r w:rsidRPr="007623CC">
              <w:rPr>
                <w:rFonts w:cs="Arial"/>
                <w:bCs/>
                <w:sz w:val="20"/>
              </w:rPr>
              <w:t>Sustainable Procurement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C980AA0" w14:textId="1E5F704B"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6.9</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7FDC7044" w14:textId="6B11EC2B" w:rsidR="007623CC" w:rsidRDefault="007623CC" w:rsidP="007623CC">
            <w:pPr>
              <w:rPr>
                <w:color w:val="000000" w:themeColor="text1"/>
                <w:sz w:val="20"/>
              </w:rPr>
            </w:pPr>
            <w:proofErr w:type="gramStart"/>
            <w:r>
              <w:rPr>
                <w:color w:val="000000" w:themeColor="text1"/>
                <w:sz w:val="20"/>
              </w:rPr>
              <w:t>Yes</w:t>
            </w:r>
            <w:proofErr w:type="gramEnd"/>
            <w:r>
              <w:rPr>
                <w:color w:val="000000" w:themeColor="text1"/>
                <w:sz w:val="20"/>
              </w:rPr>
              <w:t xml:space="preserve"> response will be scored using the scoring methodology, no will score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6CBE03B" w14:textId="140505E1"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6661745" w14:textId="2553B108"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7A0AEC16" w14:textId="77777777" w:rsidTr="009D0383">
        <w:tc>
          <w:tcPr>
            <w:tcW w:w="1285" w:type="pct"/>
            <w:tcBorders>
              <w:top w:val="single" w:sz="4" w:space="0" w:color="auto"/>
              <w:left w:val="single" w:sz="4" w:space="0" w:color="auto"/>
              <w:bottom w:val="single" w:sz="4" w:space="0" w:color="auto"/>
              <w:right w:val="single" w:sz="4" w:space="0" w:color="auto"/>
            </w:tcBorders>
          </w:tcPr>
          <w:p w14:paraId="087AE40B" w14:textId="6565DF55" w:rsidR="007623CC" w:rsidRPr="001C5FE6" w:rsidRDefault="007623CC" w:rsidP="007623CC">
            <w:pPr>
              <w:tabs>
                <w:tab w:val="center" w:pos="4153"/>
                <w:tab w:val="right" w:pos="8306"/>
              </w:tabs>
              <w:rPr>
                <w:rFonts w:cs="Arial"/>
                <w:bCs/>
                <w:sz w:val="20"/>
              </w:rPr>
            </w:pPr>
            <w:r w:rsidRPr="00300BB8">
              <w:rPr>
                <w:rFonts w:cs="Arial"/>
                <w:bCs/>
                <w:sz w:val="20"/>
              </w:rPr>
              <w:t>Sustainable Procurement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D8B1CC3" w14:textId="60EE35CC"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6.10</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0CDB4979" w14:textId="22E606B3" w:rsidR="007623CC" w:rsidRDefault="007623CC" w:rsidP="007623CC">
            <w:pPr>
              <w:rPr>
                <w:color w:val="000000" w:themeColor="text1"/>
                <w:sz w:val="20"/>
              </w:rPr>
            </w:pPr>
            <w:proofErr w:type="gramStart"/>
            <w:r>
              <w:rPr>
                <w:color w:val="000000" w:themeColor="text1"/>
                <w:sz w:val="20"/>
              </w:rPr>
              <w:t>Yes</w:t>
            </w:r>
            <w:proofErr w:type="gramEnd"/>
            <w:r>
              <w:rPr>
                <w:color w:val="000000" w:themeColor="text1"/>
                <w:sz w:val="20"/>
              </w:rPr>
              <w:t xml:space="preserve"> response will be scored using the scoring methodology, no will score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39E5855" w14:textId="05C3A3AD"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7CAFA99D" w14:textId="16BB4092"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2F213D05" w14:textId="77777777" w:rsidTr="009D0383">
        <w:tc>
          <w:tcPr>
            <w:tcW w:w="1285" w:type="pct"/>
            <w:tcBorders>
              <w:top w:val="single" w:sz="4" w:space="0" w:color="auto"/>
              <w:left w:val="single" w:sz="4" w:space="0" w:color="auto"/>
              <w:bottom w:val="single" w:sz="4" w:space="0" w:color="auto"/>
              <w:right w:val="single" w:sz="4" w:space="0" w:color="auto"/>
            </w:tcBorders>
          </w:tcPr>
          <w:p w14:paraId="531B12B6" w14:textId="74B8899B" w:rsidR="007623CC" w:rsidRPr="001C5FE6" w:rsidRDefault="007623CC" w:rsidP="007623CC">
            <w:pPr>
              <w:tabs>
                <w:tab w:val="center" w:pos="4153"/>
                <w:tab w:val="right" w:pos="8306"/>
              </w:tabs>
              <w:rPr>
                <w:rFonts w:cs="Arial"/>
                <w:bCs/>
                <w:sz w:val="20"/>
              </w:rPr>
            </w:pPr>
            <w:r w:rsidRPr="00300BB8">
              <w:rPr>
                <w:rFonts w:cs="Arial"/>
                <w:bCs/>
                <w:sz w:val="20"/>
              </w:rPr>
              <w:t>Sustainable Procurement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0A9A7C8" w14:textId="71C1F843"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6.11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796916E" w14:textId="4C516EA7" w:rsidR="007623CC" w:rsidRDefault="007623CC" w:rsidP="007623CC">
            <w:pPr>
              <w:rPr>
                <w:color w:val="000000" w:themeColor="text1"/>
                <w:sz w:val="20"/>
              </w:rPr>
            </w:pPr>
            <w:proofErr w:type="gramStart"/>
            <w:r>
              <w:rPr>
                <w:color w:val="000000" w:themeColor="text1"/>
                <w:sz w:val="20"/>
              </w:rPr>
              <w:t>Yes</w:t>
            </w:r>
            <w:proofErr w:type="gramEnd"/>
            <w:r>
              <w:rPr>
                <w:color w:val="000000" w:themeColor="text1"/>
                <w:sz w:val="20"/>
              </w:rPr>
              <w:t xml:space="preserve"> response will be scored using the scoring methodology, no will score zero</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655E069" w14:textId="44CDF41A"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278EDF82" w14:textId="28A8F184"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6112008E" w14:textId="77777777" w:rsidTr="009D0383">
        <w:tc>
          <w:tcPr>
            <w:tcW w:w="1285" w:type="pct"/>
            <w:tcBorders>
              <w:top w:val="single" w:sz="4" w:space="0" w:color="auto"/>
              <w:left w:val="single" w:sz="4" w:space="0" w:color="auto"/>
              <w:bottom w:val="single" w:sz="4" w:space="0" w:color="auto"/>
              <w:right w:val="single" w:sz="4" w:space="0" w:color="auto"/>
            </w:tcBorders>
          </w:tcPr>
          <w:p w14:paraId="1DFC00F1" w14:textId="6FA38522" w:rsidR="007623CC" w:rsidRPr="001C5FE6" w:rsidRDefault="007623CC" w:rsidP="007623CC">
            <w:pPr>
              <w:tabs>
                <w:tab w:val="center" w:pos="4153"/>
                <w:tab w:val="right" w:pos="8306"/>
              </w:tabs>
              <w:rPr>
                <w:rFonts w:cs="Arial"/>
                <w:bCs/>
                <w:sz w:val="20"/>
              </w:rPr>
            </w:pPr>
            <w:r w:rsidRPr="00300BB8">
              <w:rPr>
                <w:rFonts w:cs="Arial"/>
                <w:bCs/>
                <w:sz w:val="20"/>
              </w:rPr>
              <w:t>Sustainable Procurement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7BCE794" w14:textId="697A362C"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6.12</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550D0449" w14:textId="25493533" w:rsidR="007623CC" w:rsidRDefault="007623CC" w:rsidP="007623CC">
            <w:pPr>
              <w:rPr>
                <w:color w:val="000000" w:themeColor="text1"/>
                <w:sz w:val="20"/>
              </w:rPr>
            </w:pPr>
            <w:r>
              <w:rPr>
                <w:color w:val="000000" w:themeColor="text1"/>
                <w:sz w:val="20"/>
              </w:rPr>
              <w:t xml:space="preserve">No will receive max score, </w:t>
            </w:r>
            <w:proofErr w:type="gramStart"/>
            <w:r>
              <w:rPr>
                <w:color w:val="000000" w:themeColor="text1"/>
                <w:sz w:val="20"/>
              </w:rPr>
              <w:t>Yes</w:t>
            </w:r>
            <w:proofErr w:type="gramEnd"/>
            <w:r>
              <w:rPr>
                <w:color w:val="000000" w:themeColor="text1"/>
                <w:sz w:val="20"/>
              </w:rPr>
              <w:t xml:space="preserve"> responses will be assessed and the supplier may be disqualified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F6A5775" w14:textId="0D3CE3BA"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5DAA15C5" w14:textId="74460B93" w:rsidR="007623CC" w:rsidRPr="009D0383" w:rsidRDefault="007623CC" w:rsidP="007623CC">
            <w:pPr>
              <w:tabs>
                <w:tab w:val="center" w:pos="4153"/>
                <w:tab w:val="right" w:pos="8306"/>
              </w:tabs>
              <w:jc w:val="center"/>
              <w:rPr>
                <w:rFonts w:cs="Arial"/>
                <w:color w:val="000000" w:themeColor="text1"/>
                <w:sz w:val="20"/>
              </w:rPr>
            </w:pPr>
            <w:r w:rsidRPr="009D0383">
              <w:rPr>
                <w:rFonts w:cs="Arial"/>
                <w:color w:val="000000" w:themeColor="text1"/>
                <w:sz w:val="20"/>
              </w:rPr>
              <w:t>7.5%</w:t>
            </w:r>
          </w:p>
        </w:tc>
      </w:tr>
      <w:tr w:rsidR="007623CC" w:rsidRPr="00185080" w14:paraId="14CDE2D0" w14:textId="77777777" w:rsidTr="003B1555">
        <w:trPr>
          <w:trHeight w:val="639"/>
        </w:trPr>
        <w:tc>
          <w:tcPr>
            <w:tcW w:w="1285" w:type="pct"/>
            <w:tcBorders>
              <w:top w:val="single" w:sz="4" w:space="0" w:color="auto"/>
              <w:left w:val="single" w:sz="4" w:space="0" w:color="auto"/>
              <w:bottom w:val="single" w:sz="4" w:space="0" w:color="auto"/>
              <w:right w:val="single" w:sz="4" w:space="0" w:color="auto"/>
            </w:tcBorders>
          </w:tcPr>
          <w:p w14:paraId="7F06F024" w14:textId="64D889E9" w:rsidR="007623CC" w:rsidRPr="001C5FE6" w:rsidRDefault="007623CC" w:rsidP="007623CC">
            <w:pPr>
              <w:tabs>
                <w:tab w:val="center" w:pos="4153"/>
                <w:tab w:val="right" w:pos="8306"/>
              </w:tabs>
              <w:rPr>
                <w:rFonts w:cs="Arial"/>
                <w:bCs/>
                <w:sz w:val="20"/>
              </w:rPr>
            </w:pPr>
            <w:r w:rsidRPr="007623CC">
              <w:rPr>
                <w:rFonts w:cs="Arial"/>
                <w:bCs/>
                <w:sz w:val="20"/>
              </w:rPr>
              <w:t>Supplier Code of Conduct</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8378B51" w14:textId="3455BB78"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6.13</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5E86E2E" w14:textId="17C7F3F1" w:rsidR="007623CC" w:rsidRDefault="007623CC" w:rsidP="007623CC">
            <w:pPr>
              <w:rPr>
                <w:color w:val="000000" w:themeColor="text1"/>
                <w:sz w:val="20"/>
              </w:rPr>
            </w:pPr>
            <w:r>
              <w:rPr>
                <w:sz w:val="20"/>
              </w:rPr>
              <w:t>Must answer Yes, responses with no will be rejected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0D7A6B1" w14:textId="09A69DCD" w:rsidR="007623CC" w:rsidRDefault="007623CC" w:rsidP="007623CC">
            <w:pPr>
              <w:tabs>
                <w:tab w:val="center" w:pos="4153"/>
                <w:tab w:val="right" w:pos="8306"/>
              </w:tabs>
              <w:jc w:val="center"/>
              <w:rPr>
                <w:bCs/>
                <w:color w:val="000000" w:themeColor="text1"/>
                <w:sz w:val="20"/>
              </w:rPr>
            </w:pPr>
            <w:r>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C228ED2" w14:textId="44C3A2C2" w:rsidR="007623CC" w:rsidRPr="00781BD3" w:rsidRDefault="007623CC" w:rsidP="007623CC">
            <w:pPr>
              <w:tabs>
                <w:tab w:val="center" w:pos="4153"/>
                <w:tab w:val="right" w:pos="8306"/>
              </w:tabs>
              <w:jc w:val="center"/>
              <w:rPr>
                <w:rFonts w:cs="Arial"/>
                <w:b/>
                <w:bCs/>
                <w:color w:val="000000" w:themeColor="text1"/>
                <w:sz w:val="20"/>
                <w:highlight w:val="yellow"/>
              </w:rPr>
            </w:pPr>
            <w:r w:rsidRPr="08DBBCCD">
              <w:rPr>
                <w:rFonts w:cs="Arial"/>
                <w:b/>
                <w:bCs/>
                <w:color w:val="000000" w:themeColor="text1"/>
                <w:sz w:val="20"/>
                <w:szCs w:val="20"/>
              </w:rPr>
              <w:t>P</w:t>
            </w:r>
            <w:r w:rsidRPr="6EE56BF9">
              <w:rPr>
                <w:rFonts w:cs="Arial"/>
                <w:b/>
                <w:bCs/>
                <w:color w:val="000000" w:themeColor="text1"/>
                <w:sz w:val="20"/>
                <w:szCs w:val="20"/>
              </w:rPr>
              <w:t>ass</w:t>
            </w:r>
            <w:r w:rsidRPr="00900B69">
              <w:rPr>
                <w:rFonts w:cs="Arial"/>
                <w:b/>
                <w:bCs/>
                <w:color w:val="000000" w:themeColor="text1"/>
                <w:sz w:val="20"/>
              </w:rPr>
              <w:t>/Fail</w:t>
            </w:r>
          </w:p>
        </w:tc>
      </w:tr>
      <w:tr w:rsidR="007623CC" w:rsidRPr="00185080" w14:paraId="78C69168"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1706F044" w14:textId="0CA2401E" w:rsidR="007623CC" w:rsidRPr="00ED3360" w:rsidRDefault="007623CC" w:rsidP="007623CC">
            <w:pPr>
              <w:tabs>
                <w:tab w:val="center" w:pos="4153"/>
                <w:tab w:val="right" w:pos="8306"/>
              </w:tabs>
              <w:rPr>
                <w:rFonts w:cs="Arial"/>
                <w:bCs/>
                <w:sz w:val="20"/>
              </w:rPr>
            </w:pPr>
            <w:r>
              <w:rPr>
                <w:b/>
                <w:bCs/>
                <w:color w:val="FFFFFF" w:themeColor="background1"/>
                <w:sz w:val="20"/>
              </w:rPr>
              <w:t>Section 7</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003C0BA4" w14:textId="77777777" w:rsidR="007623CC" w:rsidRDefault="007623CC" w:rsidP="007623CC">
            <w:pPr>
              <w:tabs>
                <w:tab w:val="center" w:pos="4153"/>
                <w:tab w:val="right" w:pos="8306"/>
              </w:tabs>
              <w:rPr>
                <w:rFonts w:cs="Arial"/>
                <w:b/>
                <w:bCs/>
                <w:color w:val="000000" w:themeColor="text1"/>
                <w:sz w:val="20"/>
              </w:rPr>
            </w:pPr>
            <w:r w:rsidRPr="00F4087E">
              <w:rPr>
                <w:rFonts w:cs="Arial"/>
                <w:b/>
                <w:bCs/>
                <w:color w:val="FFFFFF" w:themeColor="background1"/>
                <w:sz w:val="20"/>
              </w:rPr>
              <w:t xml:space="preserve">Question </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1A974921" w14:textId="77777777" w:rsidR="007623CC" w:rsidRDefault="007623CC" w:rsidP="007623CC">
            <w:pPr>
              <w:rPr>
                <w:color w:val="000000" w:themeColor="text1"/>
                <w:sz w:val="20"/>
              </w:rPr>
            </w:pPr>
            <w:r w:rsidRPr="00F4087E">
              <w:rPr>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38DD3375" w14:textId="77777777" w:rsidR="007623CC" w:rsidRDefault="007623CC" w:rsidP="007623CC">
            <w:pPr>
              <w:tabs>
                <w:tab w:val="center" w:pos="4153"/>
                <w:tab w:val="right" w:pos="8306"/>
              </w:tabs>
              <w:jc w:val="center"/>
              <w:rPr>
                <w:bCs/>
                <w:color w:val="000000" w:themeColor="text1"/>
                <w:sz w:val="20"/>
              </w:rPr>
            </w:pPr>
            <w:r w:rsidRPr="00F4087E">
              <w:rPr>
                <w:b/>
                <w:bCs/>
                <w:color w:val="FFFFFF" w:themeColor="background1"/>
                <w:sz w:val="20"/>
              </w:rPr>
              <w:t xml:space="preserve">Max Score </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190BE7C1" w14:textId="77777777" w:rsidR="007623CC" w:rsidRPr="00A713BB" w:rsidRDefault="007623CC" w:rsidP="007623CC">
            <w:pPr>
              <w:tabs>
                <w:tab w:val="center" w:pos="4153"/>
                <w:tab w:val="right" w:pos="8306"/>
              </w:tabs>
              <w:jc w:val="center"/>
              <w:rPr>
                <w:rFonts w:cs="Arial"/>
                <w:b/>
                <w:bCs/>
                <w:color w:val="000000" w:themeColor="text1"/>
                <w:sz w:val="20"/>
              </w:rPr>
            </w:pPr>
            <w:r>
              <w:rPr>
                <w:b/>
                <w:bCs/>
                <w:color w:val="FFFFFF" w:themeColor="background1"/>
                <w:sz w:val="20"/>
              </w:rPr>
              <w:t xml:space="preserve">Weighting </w:t>
            </w:r>
          </w:p>
        </w:tc>
      </w:tr>
      <w:tr w:rsidR="007623CC" w:rsidRPr="00185080" w14:paraId="6691B69E" w14:textId="77777777" w:rsidTr="00BB2FD1">
        <w:tc>
          <w:tcPr>
            <w:tcW w:w="1285" w:type="pct"/>
            <w:tcBorders>
              <w:top w:val="single" w:sz="4" w:space="0" w:color="auto"/>
              <w:left w:val="single" w:sz="4" w:space="0" w:color="auto"/>
              <w:bottom w:val="single" w:sz="4" w:space="0" w:color="auto"/>
              <w:right w:val="single" w:sz="4" w:space="0" w:color="auto"/>
            </w:tcBorders>
          </w:tcPr>
          <w:p w14:paraId="74C528C1" w14:textId="77777777" w:rsidR="007623CC" w:rsidRPr="00ED3360" w:rsidRDefault="007623CC" w:rsidP="007623CC">
            <w:pPr>
              <w:tabs>
                <w:tab w:val="center" w:pos="4153"/>
                <w:tab w:val="right" w:pos="8306"/>
              </w:tabs>
              <w:rPr>
                <w:rFonts w:cs="Arial"/>
                <w:bCs/>
                <w:sz w:val="20"/>
              </w:rPr>
            </w:pPr>
            <w:r>
              <w:rPr>
                <w:rFonts w:cs="Arial"/>
                <w:bCs/>
                <w:sz w:val="20"/>
              </w:rPr>
              <w:t xml:space="preserve">Health &amp; Safety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AB97C8F" w14:textId="717089CC"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7.1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48EC4AF2" w14:textId="643A0E7F" w:rsidR="007623CC" w:rsidRDefault="007623CC" w:rsidP="007623CC">
            <w:pPr>
              <w:rPr>
                <w:color w:val="000000" w:themeColor="text1"/>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C040D51" w14:textId="202C68CC" w:rsidR="007623CC" w:rsidRPr="00601DD1" w:rsidRDefault="007623CC" w:rsidP="007623CC">
            <w:pPr>
              <w:tabs>
                <w:tab w:val="center" w:pos="4153"/>
                <w:tab w:val="right" w:pos="8306"/>
              </w:tabs>
              <w:jc w:val="center"/>
              <w:rPr>
                <w:bCs/>
                <w:color w:val="000000" w:themeColor="text1"/>
                <w:sz w:val="20"/>
              </w:rPr>
            </w:pPr>
            <w:r w:rsidRPr="00601DD1">
              <w:rPr>
                <w:bCs/>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27FA961" w14:textId="0A35D4E8" w:rsidR="007623CC" w:rsidRPr="00601DD1" w:rsidRDefault="007623CC" w:rsidP="007623CC">
            <w:pPr>
              <w:tabs>
                <w:tab w:val="center" w:pos="4153"/>
                <w:tab w:val="right" w:pos="8306"/>
              </w:tabs>
              <w:jc w:val="center"/>
              <w:rPr>
                <w:rFonts w:cs="Arial"/>
                <w:bCs/>
                <w:color w:val="000000" w:themeColor="text1"/>
                <w:sz w:val="20"/>
              </w:rPr>
            </w:pPr>
            <w:r>
              <w:rPr>
                <w:rFonts w:cs="Arial"/>
                <w:bCs/>
                <w:color w:val="000000" w:themeColor="text1"/>
                <w:sz w:val="20"/>
              </w:rPr>
              <w:t>50</w:t>
            </w:r>
            <w:r w:rsidRPr="00601DD1">
              <w:rPr>
                <w:rFonts w:cs="Arial"/>
                <w:bCs/>
                <w:color w:val="000000" w:themeColor="text1"/>
                <w:sz w:val="20"/>
              </w:rPr>
              <w:t>%</w:t>
            </w:r>
          </w:p>
        </w:tc>
      </w:tr>
      <w:tr w:rsidR="007623CC" w:rsidRPr="00185080" w14:paraId="33DD5D0C" w14:textId="77777777" w:rsidTr="00BB2FD1">
        <w:tc>
          <w:tcPr>
            <w:tcW w:w="1285" w:type="pct"/>
            <w:tcBorders>
              <w:top w:val="single" w:sz="4" w:space="0" w:color="auto"/>
              <w:left w:val="single" w:sz="4" w:space="0" w:color="auto"/>
              <w:bottom w:val="single" w:sz="4" w:space="0" w:color="auto"/>
              <w:right w:val="single" w:sz="4" w:space="0" w:color="auto"/>
            </w:tcBorders>
            <w:shd w:val="clear" w:color="auto" w:fill="44546A" w:themeFill="text2"/>
          </w:tcPr>
          <w:p w14:paraId="2D5F5FF7" w14:textId="53C71E44" w:rsidR="007623CC" w:rsidRPr="00ED3360" w:rsidRDefault="007623CC" w:rsidP="007623CC">
            <w:pPr>
              <w:tabs>
                <w:tab w:val="center" w:pos="4153"/>
                <w:tab w:val="right" w:pos="8306"/>
              </w:tabs>
              <w:rPr>
                <w:rFonts w:cs="Arial"/>
                <w:bCs/>
                <w:sz w:val="20"/>
              </w:rPr>
            </w:pPr>
            <w:r>
              <w:rPr>
                <w:b/>
                <w:bCs/>
                <w:color w:val="FFFFFF" w:themeColor="background1"/>
                <w:sz w:val="20"/>
              </w:rPr>
              <w:t>Section 8</w:t>
            </w:r>
          </w:p>
        </w:tc>
        <w:tc>
          <w:tcPr>
            <w:tcW w:w="607" w:type="pct"/>
            <w:tcBorders>
              <w:top w:val="single" w:sz="4" w:space="0" w:color="auto"/>
              <w:left w:val="single" w:sz="4" w:space="0" w:color="auto"/>
              <w:bottom w:val="single" w:sz="4" w:space="0" w:color="auto"/>
              <w:right w:val="single" w:sz="4" w:space="0" w:color="auto"/>
            </w:tcBorders>
            <w:shd w:val="clear" w:color="auto" w:fill="44546A" w:themeFill="text2"/>
          </w:tcPr>
          <w:p w14:paraId="3EF1522F" w14:textId="77777777" w:rsidR="007623CC" w:rsidRDefault="007623CC" w:rsidP="007623CC">
            <w:pPr>
              <w:tabs>
                <w:tab w:val="center" w:pos="4153"/>
                <w:tab w:val="right" w:pos="8306"/>
              </w:tabs>
              <w:rPr>
                <w:rFonts w:cs="Arial"/>
                <w:b/>
                <w:bCs/>
                <w:color w:val="000000" w:themeColor="text1"/>
                <w:sz w:val="20"/>
              </w:rPr>
            </w:pPr>
            <w:r w:rsidRPr="00F4087E">
              <w:rPr>
                <w:rFonts w:cs="Arial"/>
                <w:b/>
                <w:bCs/>
                <w:color w:val="FFFFFF" w:themeColor="background1"/>
                <w:sz w:val="20"/>
              </w:rPr>
              <w:t xml:space="preserve">Question </w:t>
            </w:r>
          </w:p>
        </w:tc>
        <w:tc>
          <w:tcPr>
            <w:tcW w:w="2122" w:type="pct"/>
            <w:tcBorders>
              <w:top w:val="single" w:sz="4" w:space="0" w:color="auto"/>
              <w:left w:val="single" w:sz="4" w:space="0" w:color="auto"/>
              <w:bottom w:val="single" w:sz="4" w:space="0" w:color="auto"/>
              <w:right w:val="single" w:sz="4" w:space="0" w:color="auto"/>
            </w:tcBorders>
            <w:shd w:val="clear" w:color="auto" w:fill="44546A" w:themeFill="text2"/>
          </w:tcPr>
          <w:p w14:paraId="4AEAAB8B" w14:textId="77777777" w:rsidR="007623CC" w:rsidRPr="00D97EAA" w:rsidRDefault="007623CC" w:rsidP="007623CC">
            <w:pPr>
              <w:rPr>
                <w:color w:val="000000" w:themeColor="text1"/>
                <w:sz w:val="20"/>
              </w:rPr>
            </w:pPr>
            <w:r w:rsidRPr="00F4087E">
              <w:rPr>
                <w:color w:val="FFFFFF" w:themeColor="background1"/>
                <w:sz w:val="20"/>
              </w:rPr>
              <w:t xml:space="preserve">Sub Criteria </w:t>
            </w:r>
          </w:p>
        </w:tc>
        <w:tc>
          <w:tcPr>
            <w:tcW w:w="388" w:type="pct"/>
            <w:tcBorders>
              <w:top w:val="single" w:sz="4" w:space="0" w:color="auto"/>
              <w:left w:val="single" w:sz="4" w:space="0" w:color="auto"/>
              <w:bottom w:val="single" w:sz="4" w:space="0" w:color="auto"/>
              <w:right w:val="single" w:sz="4" w:space="0" w:color="auto"/>
            </w:tcBorders>
            <w:shd w:val="clear" w:color="auto" w:fill="44546A" w:themeFill="text2"/>
          </w:tcPr>
          <w:p w14:paraId="27C3BE80" w14:textId="77777777" w:rsidR="007623CC" w:rsidRDefault="007623CC" w:rsidP="007623CC">
            <w:pPr>
              <w:tabs>
                <w:tab w:val="center" w:pos="4153"/>
                <w:tab w:val="right" w:pos="8306"/>
              </w:tabs>
              <w:jc w:val="center"/>
              <w:rPr>
                <w:bCs/>
                <w:color w:val="000000" w:themeColor="text1"/>
                <w:sz w:val="20"/>
              </w:rPr>
            </w:pPr>
            <w:r w:rsidRPr="00F4087E">
              <w:rPr>
                <w:b/>
                <w:bCs/>
                <w:color w:val="FFFFFF" w:themeColor="background1"/>
                <w:sz w:val="20"/>
              </w:rPr>
              <w:t xml:space="preserve">Max Score </w:t>
            </w:r>
          </w:p>
        </w:tc>
        <w:tc>
          <w:tcPr>
            <w:tcW w:w="598" w:type="pct"/>
            <w:tcBorders>
              <w:top w:val="single" w:sz="4" w:space="0" w:color="auto"/>
              <w:left w:val="single" w:sz="4" w:space="0" w:color="auto"/>
              <w:bottom w:val="single" w:sz="4" w:space="0" w:color="auto"/>
              <w:right w:val="single" w:sz="4" w:space="0" w:color="auto"/>
            </w:tcBorders>
            <w:shd w:val="clear" w:color="auto" w:fill="44546A" w:themeFill="text2"/>
          </w:tcPr>
          <w:p w14:paraId="1B700786" w14:textId="77777777" w:rsidR="007623CC" w:rsidRPr="00A713BB" w:rsidRDefault="007623CC" w:rsidP="007623CC">
            <w:pPr>
              <w:tabs>
                <w:tab w:val="center" w:pos="4153"/>
                <w:tab w:val="right" w:pos="8306"/>
              </w:tabs>
              <w:jc w:val="center"/>
              <w:rPr>
                <w:rFonts w:cs="Arial"/>
                <w:b/>
                <w:bCs/>
                <w:color w:val="000000" w:themeColor="text1"/>
                <w:sz w:val="20"/>
              </w:rPr>
            </w:pPr>
            <w:r>
              <w:rPr>
                <w:b/>
                <w:bCs/>
                <w:color w:val="FFFFFF" w:themeColor="background1"/>
                <w:sz w:val="20"/>
              </w:rPr>
              <w:t xml:space="preserve">Weighting </w:t>
            </w:r>
          </w:p>
        </w:tc>
      </w:tr>
      <w:tr w:rsidR="007623CC" w:rsidRPr="00185080" w14:paraId="1A7BBB8B" w14:textId="77777777" w:rsidTr="00BB2FD1">
        <w:tc>
          <w:tcPr>
            <w:tcW w:w="1285" w:type="pct"/>
            <w:tcBorders>
              <w:top w:val="single" w:sz="4" w:space="0" w:color="auto"/>
              <w:left w:val="single" w:sz="4" w:space="0" w:color="auto"/>
              <w:bottom w:val="single" w:sz="4" w:space="0" w:color="auto"/>
              <w:right w:val="single" w:sz="4" w:space="0" w:color="auto"/>
            </w:tcBorders>
          </w:tcPr>
          <w:p w14:paraId="4E476622" w14:textId="77777777" w:rsidR="007623CC" w:rsidRPr="00ED3360" w:rsidRDefault="007623CC" w:rsidP="007623CC">
            <w:pPr>
              <w:tabs>
                <w:tab w:val="center" w:pos="4153"/>
                <w:tab w:val="right" w:pos="8306"/>
              </w:tabs>
              <w:rPr>
                <w:rFonts w:cs="Arial"/>
                <w:bCs/>
                <w:sz w:val="20"/>
              </w:rPr>
            </w:pPr>
            <w:r>
              <w:rPr>
                <w:rFonts w:cs="Arial"/>
                <w:bCs/>
                <w:sz w:val="20"/>
              </w:rPr>
              <w:t xml:space="preserve">PQQ Specific Questions </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425F8DA" w14:textId="421204AB" w:rsidR="007623CC" w:rsidRDefault="007623CC" w:rsidP="007623CC">
            <w:pPr>
              <w:tabs>
                <w:tab w:val="center" w:pos="4153"/>
                <w:tab w:val="right" w:pos="8306"/>
              </w:tabs>
              <w:rPr>
                <w:rFonts w:cs="Arial"/>
                <w:b/>
                <w:bCs/>
                <w:color w:val="000000" w:themeColor="text1"/>
                <w:sz w:val="20"/>
              </w:rPr>
            </w:pPr>
            <w:r>
              <w:rPr>
                <w:rFonts w:cs="Arial"/>
                <w:b/>
                <w:bCs/>
                <w:color w:val="000000" w:themeColor="text1"/>
                <w:sz w:val="20"/>
              </w:rPr>
              <w:t>8.1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5FC87625" w14:textId="52B168B9" w:rsidR="007623CC" w:rsidRPr="00D97EAA" w:rsidRDefault="007623CC" w:rsidP="007623CC">
            <w:pPr>
              <w:rPr>
                <w:color w:val="000000" w:themeColor="text1"/>
                <w:sz w:val="20"/>
              </w:rPr>
            </w:pPr>
            <w:r>
              <w:rPr>
                <w:sz w:val="20"/>
              </w:rPr>
              <w:t>Must answer Yes, responses with no will be rejecte</w:t>
            </w:r>
            <w:r w:rsidRPr="00F61955">
              <w:rPr>
                <w:rFonts w:cstheme="minorHAnsi"/>
                <w:sz w:val="20"/>
                <w:szCs w:val="20"/>
              </w:rPr>
              <w:t>d</w:t>
            </w:r>
            <w:r w:rsidR="00F61955" w:rsidRPr="00F61955">
              <w:rPr>
                <w:rFonts w:cstheme="minorHAnsi"/>
                <w:sz w:val="20"/>
                <w:szCs w:val="20"/>
              </w:rPr>
              <w:t xml:space="preserve"> (</w:t>
            </w:r>
            <w:r w:rsidR="00F61955" w:rsidRPr="00F61955">
              <w:rPr>
                <w:rFonts w:cstheme="minorHAnsi"/>
                <w:sz w:val="20"/>
                <w:szCs w:val="20"/>
              </w:rPr>
              <w:t>Suppliers who are able to provide Software is for information only</w:t>
            </w:r>
            <w:r w:rsidR="00F61955" w:rsidRPr="00F61955">
              <w:rPr>
                <w:rFonts w:cstheme="minorHAnsi"/>
                <w:sz w:val="20"/>
                <w:szCs w:val="20"/>
              </w:rPr>
              <w:t>)</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8695710" w14:textId="7F3EC5DD" w:rsidR="007623CC" w:rsidRPr="00933136" w:rsidRDefault="007623CC" w:rsidP="007623CC">
            <w:pPr>
              <w:tabs>
                <w:tab w:val="center" w:pos="4153"/>
                <w:tab w:val="right" w:pos="8306"/>
              </w:tabs>
              <w:jc w:val="center"/>
              <w:rPr>
                <w:color w:val="000000" w:themeColor="text1"/>
                <w:sz w:val="20"/>
              </w:rPr>
            </w:pPr>
            <w:r>
              <w:rPr>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C3DD0AF" w14:textId="77A79415" w:rsidR="007623CC" w:rsidRPr="00933136" w:rsidRDefault="007623CC" w:rsidP="007623CC">
            <w:pPr>
              <w:tabs>
                <w:tab w:val="center" w:pos="4153"/>
                <w:tab w:val="right" w:pos="8306"/>
              </w:tabs>
              <w:jc w:val="center"/>
              <w:rPr>
                <w:color w:val="000000" w:themeColor="text1"/>
                <w:sz w:val="20"/>
              </w:rPr>
            </w:pPr>
            <w:r>
              <w:rPr>
                <w:color w:val="000000" w:themeColor="text1"/>
                <w:sz w:val="20"/>
              </w:rPr>
              <w:t>Pass/Fail</w:t>
            </w:r>
          </w:p>
        </w:tc>
      </w:tr>
      <w:tr w:rsidR="00572736" w14:paraId="2D3E123D" w14:textId="77777777" w:rsidTr="00E37640">
        <w:tc>
          <w:tcPr>
            <w:tcW w:w="1285" w:type="pct"/>
            <w:tcBorders>
              <w:top w:val="single" w:sz="4" w:space="0" w:color="auto"/>
              <w:left w:val="single" w:sz="4" w:space="0" w:color="auto"/>
              <w:bottom w:val="single" w:sz="4" w:space="0" w:color="auto"/>
              <w:right w:val="single" w:sz="4" w:space="0" w:color="auto"/>
            </w:tcBorders>
          </w:tcPr>
          <w:p w14:paraId="17D6819D" w14:textId="1538C575" w:rsidR="00572736" w:rsidRDefault="00572736" w:rsidP="00572736">
            <w:pPr>
              <w:rPr>
                <w:rFonts w:cs="Arial"/>
                <w:sz w:val="20"/>
              </w:rPr>
            </w:pPr>
            <w:r>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B372DC4" w14:textId="55F036E9" w:rsidR="00572736" w:rsidRDefault="00572736" w:rsidP="00572736">
            <w:pPr>
              <w:rPr>
                <w:rFonts w:cs="Arial"/>
                <w:b/>
                <w:bCs/>
                <w:color w:val="000000" w:themeColor="text1"/>
                <w:sz w:val="20"/>
              </w:rPr>
            </w:pPr>
            <w:r>
              <w:rPr>
                <w:rFonts w:cs="Arial"/>
                <w:b/>
                <w:bCs/>
                <w:color w:val="000000" w:themeColor="text1"/>
                <w:sz w:val="20"/>
              </w:rPr>
              <w:t>8</w:t>
            </w:r>
            <w:r w:rsidRPr="00933136">
              <w:rPr>
                <w:rFonts w:cs="Arial"/>
                <w:b/>
                <w:bCs/>
                <w:color w:val="000000" w:themeColor="text1"/>
                <w:sz w:val="20"/>
              </w:rPr>
              <w:t>.2</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2EE387DA" w14:textId="7E85CF84" w:rsidR="00572736" w:rsidRDefault="00572736" w:rsidP="00572736">
            <w:pPr>
              <w:rPr>
                <w:color w:val="000000" w:themeColor="text1"/>
                <w:sz w:val="20"/>
              </w:rPr>
            </w:pPr>
            <w:r w:rsidRPr="00FF1BA5">
              <w:rPr>
                <w:color w:val="000000" w:themeColor="text1"/>
                <w:sz w:val="20"/>
              </w:rPr>
              <w:t xml:space="preserve">Responses will be scored in line with the below Scoring methodology for weighted </w:t>
            </w:r>
            <w:r w:rsidRPr="00FF1BA5">
              <w:rPr>
                <w:color w:val="000000" w:themeColor="text1"/>
                <w:sz w:val="20"/>
              </w:rPr>
              <w:lastRenderedPageBreak/>
              <w:t>questions</w:t>
            </w:r>
            <w:r w:rsidR="00F61955">
              <w:rPr>
                <w:color w:val="000000" w:themeColor="text1"/>
                <w:sz w:val="20"/>
              </w:rPr>
              <w:t>, NGN are looking for recent and comparable case studies to NGNs requirements.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9DF9341" w14:textId="1C3AE9DA" w:rsidR="00572736" w:rsidRDefault="00572736" w:rsidP="00572736">
            <w:pPr>
              <w:jc w:val="center"/>
              <w:rPr>
                <w:color w:val="000000" w:themeColor="text1"/>
                <w:sz w:val="20"/>
              </w:rPr>
            </w:pPr>
            <w:r>
              <w:rPr>
                <w:color w:val="000000" w:themeColor="text1"/>
                <w:sz w:val="20"/>
              </w:rPr>
              <w:lastRenderedPageBreak/>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1211561" w14:textId="3AD99B5C" w:rsidR="00572736" w:rsidRPr="00933136" w:rsidRDefault="00572736" w:rsidP="00572736">
            <w:pPr>
              <w:jc w:val="center"/>
              <w:rPr>
                <w:color w:val="000000" w:themeColor="text1"/>
                <w:sz w:val="20"/>
              </w:rPr>
            </w:pPr>
            <w:r>
              <w:rPr>
                <w:color w:val="000000" w:themeColor="text1"/>
                <w:sz w:val="20"/>
              </w:rPr>
              <w:t>30%</w:t>
            </w:r>
          </w:p>
        </w:tc>
      </w:tr>
      <w:tr w:rsidR="00572736" w:rsidRPr="00185080" w14:paraId="552DF548" w14:textId="77777777" w:rsidTr="00BB2FD1">
        <w:tc>
          <w:tcPr>
            <w:tcW w:w="1285" w:type="pct"/>
            <w:tcBorders>
              <w:top w:val="single" w:sz="4" w:space="0" w:color="auto"/>
              <w:left w:val="single" w:sz="4" w:space="0" w:color="auto"/>
              <w:bottom w:val="single" w:sz="4" w:space="0" w:color="auto"/>
              <w:right w:val="single" w:sz="4" w:space="0" w:color="auto"/>
            </w:tcBorders>
          </w:tcPr>
          <w:p w14:paraId="414E8C7F" w14:textId="357A369F" w:rsidR="00572736" w:rsidRDefault="00572736" w:rsidP="00572736">
            <w:pPr>
              <w:tabs>
                <w:tab w:val="center" w:pos="4153"/>
                <w:tab w:val="right" w:pos="8306"/>
              </w:tabs>
              <w:rPr>
                <w:rFonts w:cs="Arial"/>
                <w:bCs/>
                <w:sz w:val="20"/>
              </w:rPr>
            </w:pPr>
            <w:r>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D70B1E9" w14:textId="4E3BCC1B"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8.3 a</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67662650" w14:textId="6FF4300B" w:rsidR="00572736" w:rsidRPr="00D97EAA" w:rsidRDefault="00572736" w:rsidP="00572736">
            <w:pPr>
              <w:rPr>
                <w:color w:val="000000" w:themeColor="text1"/>
                <w:sz w:val="20"/>
              </w:rPr>
            </w:pPr>
            <w:r>
              <w:rPr>
                <w:sz w:val="20"/>
              </w:rPr>
              <w:t>Must answer Yes, responses with no will be rejected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4D8AFD7" w14:textId="165A8090" w:rsidR="00572736" w:rsidRPr="00933136" w:rsidRDefault="00572736" w:rsidP="00572736">
            <w:pPr>
              <w:tabs>
                <w:tab w:val="center" w:pos="4153"/>
                <w:tab w:val="right" w:pos="8306"/>
              </w:tabs>
              <w:jc w:val="center"/>
              <w:rPr>
                <w:color w:val="000000" w:themeColor="text1"/>
                <w:sz w:val="20"/>
              </w:rPr>
            </w:pPr>
            <w:r>
              <w:rPr>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7DEB0B6" w14:textId="2902C16C" w:rsidR="00572736" w:rsidRPr="00933136" w:rsidRDefault="00572736" w:rsidP="00572736">
            <w:pPr>
              <w:tabs>
                <w:tab w:val="center" w:pos="4153"/>
                <w:tab w:val="right" w:pos="8306"/>
              </w:tabs>
              <w:jc w:val="center"/>
              <w:rPr>
                <w:color w:val="000000" w:themeColor="text1"/>
                <w:sz w:val="20"/>
              </w:rPr>
            </w:pPr>
            <w:r>
              <w:rPr>
                <w:color w:val="000000" w:themeColor="text1"/>
                <w:sz w:val="20"/>
              </w:rPr>
              <w:t>Pass/Fail</w:t>
            </w:r>
          </w:p>
        </w:tc>
      </w:tr>
      <w:tr w:rsidR="00572736" w:rsidRPr="00185080" w14:paraId="665D1DA4" w14:textId="77777777" w:rsidTr="00BB2FD1">
        <w:tc>
          <w:tcPr>
            <w:tcW w:w="1285" w:type="pct"/>
            <w:tcBorders>
              <w:top w:val="single" w:sz="4" w:space="0" w:color="auto"/>
              <w:left w:val="single" w:sz="4" w:space="0" w:color="auto"/>
              <w:bottom w:val="single" w:sz="4" w:space="0" w:color="auto"/>
              <w:right w:val="single" w:sz="4" w:space="0" w:color="auto"/>
            </w:tcBorders>
          </w:tcPr>
          <w:p w14:paraId="76A5AF08" w14:textId="77777777" w:rsidR="00572736" w:rsidRDefault="00572736" w:rsidP="00572736">
            <w:pPr>
              <w:tabs>
                <w:tab w:val="center" w:pos="4153"/>
                <w:tab w:val="right" w:pos="8306"/>
              </w:tabs>
              <w:rPr>
                <w:rFonts w:cs="Arial"/>
                <w:bCs/>
                <w:sz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D38C476" w14:textId="7D66B26C"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8.3 b</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5D5B4C4" w14:textId="5C9E9DB6" w:rsidR="00572736" w:rsidRDefault="00572736" w:rsidP="00572736">
            <w:pPr>
              <w:rPr>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2848B22" w14:textId="4C153CA9" w:rsidR="005727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71DA7F93" w14:textId="451AAC4E" w:rsidR="00572736" w:rsidRDefault="00572736" w:rsidP="00572736">
            <w:pPr>
              <w:tabs>
                <w:tab w:val="center" w:pos="4153"/>
                <w:tab w:val="right" w:pos="8306"/>
              </w:tabs>
              <w:jc w:val="center"/>
              <w:rPr>
                <w:color w:val="000000" w:themeColor="text1"/>
                <w:sz w:val="20"/>
              </w:rPr>
            </w:pPr>
            <w:r>
              <w:rPr>
                <w:color w:val="000000" w:themeColor="text1"/>
                <w:sz w:val="20"/>
              </w:rPr>
              <w:t>5%</w:t>
            </w:r>
          </w:p>
        </w:tc>
      </w:tr>
      <w:tr w:rsidR="00572736" w:rsidRPr="00185080" w14:paraId="47B77056" w14:textId="77777777" w:rsidTr="00BB2FD1">
        <w:tc>
          <w:tcPr>
            <w:tcW w:w="1285" w:type="pct"/>
            <w:tcBorders>
              <w:top w:val="single" w:sz="4" w:space="0" w:color="auto"/>
              <w:left w:val="single" w:sz="4" w:space="0" w:color="auto"/>
              <w:bottom w:val="single" w:sz="4" w:space="0" w:color="auto"/>
              <w:right w:val="single" w:sz="4" w:space="0" w:color="auto"/>
            </w:tcBorders>
          </w:tcPr>
          <w:p w14:paraId="5F27A9B7" w14:textId="2C8E3DBE" w:rsidR="00572736" w:rsidRDefault="00572736" w:rsidP="00572736">
            <w:pPr>
              <w:tabs>
                <w:tab w:val="center" w:pos="4153"/>
                <w:tab w:val="right" w:pos="8306"/>
              </w:tabs>
              <w:rPr>
                <w:rFonts w:cs="Arial"/>
                <w:bCs/>
                <w:sz w:val="20"/>
              </w:rPr>
            </w:pPr>
            <w:r>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FA6B42A" w14:textId="41D4BB61"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8.4</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095A6B34" w14:textId="12FD54AD" w:rsidR="00572736" w:rsidRPr="00D97EAA" w:rsidRDefault="00572736" w:rsidP="00572736">
            <w:pPr>
              <w:rPr>
                <w:color w:val="000000" w:themeColor="text1"/>
                <w:sz w:val="20"/>
              </w:rPr>
            </w:pPr>
            <w:r w:rsidRPr="00FF1BA5">
              <w:rPr>
                <w:color w:val="000000" w:themeColor="text1"/>
                <w:sz w:val="20"/>
              </w:rPr>
              <w:t>Responses will be scored in line with the below Scoring methodology for weighted questions</w:t>
            </w:r>
            <w:r w:rsidR="00D51DFF">
              <w:rPr>
                <w:color w:val="000000" w:themeColor="text1"/>
                <w:sz w:val="20"/>
              </w:rPr>
              <w:t xml:space="preserve"> and according to what NGN use</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CCF695A" w14:textId="3A8E4A7B" w:rsidR="00572736" w:rsidRPr="009331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C099C20" w14:textId="19730F7C" w:rsidR="00572736" w:rsidRPr="00933136" w:rsidRDefault="00572736" w:rsidP="00572736">
            <w:pPr>
              <w:tabs>
                <w:tab w:val="center" w:pos="4153"/>
                <w:tab w:val="right" w:pos="8306"/>
              </w:tabs>
              <w:jc w:val="center"/>
              <w:rPr>
                <w:color w:val="000000" w:themeColor="text1"/>
                <w:sz w:val="20"/>
              </w:rPr>
            </w:pPr>
            <w:r>
              <w:rPr>
                <w:color w:val="000000" w:themeColor="text1"/>
                <w:sz w:val="20"/>
              </w:rPr>
              <w:t>15%</w:t>
            </w:r>
          </w:p>
        </w:tc>
      </w:tr>
      <w:tr w:rsidR="00572736" w:rsidRPr="00185080" w14:paraId="23892F69" w14:textId="77777777" w:rsidTr="00BB2FD1">
        <w:tc>
          <w:tcPr>
            <w:tcW w:w="1285" w:type="pct"/>
            <w:tcBorders>
              <w:top w:val="single" w:sz="4" w:space="0" w:color="auto"/>
              <w:left w:val="single" w:sz="4" w:space="0" w:color="auto"/>
              <w:bottom w:val="single" w:sz="4" w:space="0" w:color="auto"/>
              <w:right w:val="single" w:sz="4" w:space="0" w:color="auto"/>
            </w:tcBorders>
          </w:tcPr>
          <w:p w14:paraId="635D5EB1" w14:textId="67E35C8A" w:rsidR="00572736" w:rsidRDefault="00572736" w:rsidP="00572736">
            <w:pPr>
              <w:tabs>
                <w:tab w:val="center" w:pos="4153"/>
                <w:tab w:val="right" w:pos="8306"/>
              </w:tabs>
              <w:rPr>
                <w:rFonts w:cs="Arial"/>
                <w:bCs/>
                <w:sz w:val="20"/>
              </w:rPr>
            </w:pPr>
            <w:r>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006A922" w14:textId="44B13EA2"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8.5</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6A93485A" w14:textId="7F36F711" w:rsidR="00572736" w:rsidRPr="00D97EAA" w:rsidRDefault="00572736" w:rsidP="00572736">
            <w:pPr>
              <w:rPr>
                <w:color w:val="000000" w:themeColor="text1"/>
                <w:sz w:val="20"/>
              </w:rPr>
            </w:pPr>
            <w:r>
              <w:rPr>
                <w:sz w:val="20"/>
              </w:rPr>
              <w:t>Must answer Yes, responses with no will be rejected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F4B9E15" w14:textId="7FBE3287" w:rsidR="00572736" w:rsidRPr="00933136" w:rsidRDefault="00572736" w:rsidP="00572736">
            <w:pPr>
              <w:tabs>
                <w:tab w:val="center" w:pos="4153"/>
                <w:tab w:val="right" w:pos="8306"/>
              </w:tabs>
              <w:jc w:val="center"/>
              <w:rPr>
                <w:color w:val="000000" w:themeColor="text1"/>
                <w:sz w:val="20"/>
              </w:rPr>
            </w:pPr>
            <w:r>
              <w:rPr>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02FC4900" w14:textId="3EA56A57" w:rsidR="00572736" w:rsidRPr="00933136" w:rsidRDefault="00572736" w:rsidP="00572736">
            <w:pPr>
              <w:tabs>
                <w:tab w:val="center" w:pos="4153"/>
                <w:tab w:val="right" w:pos="8306"/>
              </w:tabs>
              <w:jc w:val="center"/>
              <w:rPr>
                <w:color w:val="000000" w:themeColor="text1"/>
                <w:sz w:val="20"/>
              </w:rPr>
            </w:pPr>
            <w:r>
              <w:rPr>
                <w:color w:val="000000" w:themeColor="text1"/>
                <w:sz w:val="20"/>
              </w:rPr>
              <w:t>Pass/Fail</w:t>
            </w:r>
          </w:p>
        </w:tc>
      </w:tr>
      <w:tr w:rsidR="00572736" w:rsidRPr="00185080" w14:paraId="5421D367" w14:textId="77777777" w:rsidTr="00BB2FD1">
        <w:tc>
          <w:tcPr>
            <w:tcW w:w="1285" w:type="pct"/>
            <w:tcBorders>
              <w:top w:val="single" w:sz="4" w:space="0" w:color="auto"/>
              <w:left w:val="single" w:sz="4" w:space="0" w:color="auto"/>
              <w:bottom w:val="single" w:sz="4" w:space="0" w:color="auto"/>
              <w:right w:val="single" w:sz="4" w:space="0" w:color="auto"/>
            </w:tcBorders>
          </w:tcPr>
          <w:p w14:paraId="60ECA1A4" w14:textId="18621505" w:rsidR="00572736" w:rsidRDefault="00572736" w:rsidP="00572736">
            <w:pPr>
              <w:tabs>
                <w:tab w:val="center" w:pos="4153"/>
                <w:tab w:val="right" w:pos="8306"/>
              </w:tabs>
              <w:rPr>
                <w:rFonts w:cs="Arial"/>
                <w:bCs/>
                <w:sz w:val="20"/>
              </w:rPr>
            </w:pPr>
            <w:r>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10200E5" w14:textId="043CFE08"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8.6</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74E935BE" w14:textId="0EC1F379" w:rsidR="00572736" w:rsidRPr="00D97EAA" w:rsidRDefault="00572736" w:rsidP="00572736">
            <w:pPr>
              <w:rPr>
                <w:color w:val="000000" w:themeColor="text1"/>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1BFB13C" w14:textId="1ECE26C8" w:rsidR="00572736" w:rsidRPr="009331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21FF2457" w14:textId="418157AF" w:rsidR="00572736" w:rsidRPr="00933136" w:rsidRDefault="00572736" w:rsidP="00572736">
            <w:pPr>
              <w:tabs>
                <w:tab w:val="center" w:pos="4153"/>
                <w:tab w:val="right" w:pos="8306"/>
              </w:tabs>
              <w:jc w:val="center"/>
              <w:rPr>
                <w:color w:val="000000" w:themeColor="text1"/>
                <w:sz w:val="20"/>
              </w:rPr>
            </w:pPr>
            <w:r>
              <w:rPr>
                <w:color w:val="000000" w:themeColor="text1"/>
                <w:sz w:val="20"/>
              </w:rPr>
              <w:t>15%</w:t>
            </w:r>
          </w:p>
        </w:tc>
      </w:tr>
      <w:tr w:rsidR="00572736" w:rsidRPr="00185080" w14:paraId="60943744" w14:textId="77777777" w:rsidTr="00BB2FD1">
        <w:tc>
          <w:tcPr>
            <w:tcW w:w="1285" w:type="pct"/>
            <w:tcBorders>
              <w:top w:val="single" w:sz="4" w:space="0" w:color="auto"/>
              <w:left w:val="single" w:sz="4" w:space="0" w:color="auto"/>
              <w:bottom w:val="single" w:sz="4" w:space="0" w:color="auto"/>
              <w:right w:val="single" w:sz="4" w:space="0" w:color="auto"/>
            </w:tcBorders>
          </w:tcPr>
          <w:p w14:paraId="0214A10B" w14:textId="356B0BF7" w:rsidR="00572736" w:rsidRDefault="00572736" w:rsidP="00572736">
            <w:pPr>
              <w:tabs>
                <w:tab w:val="center" w:pos="4153"/>
                <w:tab w:val="right" w:pos="8306"/>
              </w:tabs>
              <w:rPr>
                <w:rFonts w:cs="Arial"/>
                <w:bCs/>
                <w:sz w:val="20"/>
              </w:rPr>
            </w:pPr>
            <w:r w:rsidRPr="0022078A">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C72CDA1" w14:textId="4ED9E697"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8.7</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0B4780E5" w14:textId="72BC9EA3" w:rsidR="00572736" w:rsidRPr="00FF1BA5" w:rsidRDefault="00572736" w:rsidP="00572736">
            <w:pPr>
              <w:rPr>
                <w:color w:val="000000" w:themeColor="text1"/>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1288EDB" w14:textId="491EBBF7" w:rsidR="005727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BFD5435" w14:textId="615BC0BE" w:rsidR="00572736" w:rsidRDefault="00572736" w:rsidP="00572736">
            <w:pPr>
              <w:tabs>
                <w:tab w:val="center" w:pos="4153"/>
                <w:tab w:val="right" w:pos="8306"/>
              </w:tabs>
              <w:jc w:val="center"/>
              <w:rPr>
                <w:color w:val="000000" w:themeColor="text1"/>
                <w:sz w:val="20"/>
              </w:rPr>
            </w:pPr>
            <w:r>
              <w:rPr>
                <w:color w:val="000000" w:themeColor="text1"/>
                <w:sz w:val="20"/>
              </w:rPr>
              <w:t>10%</w:t>
            </w:r>
          </w:p>
        </w:tc>
      </w:tr>
      <w:tr w:rsidR="00572736" w:rsidRPr="00185080" w14:paraId="695AC1A4" w14:textId="77777777" w:rsidTr="00BB2FD1">
        <w:tc>
          <w:tcPr>
            <w:tcW w:w="1285" w:type="pct"/>
            <w:tcBorders>
              <w:top w:val="single" w:sz="4" w:space="0" w:color="auto"/>
              <w:left w:val="single" w:sz="4" w:space="0" w:color="auto"/>
              <w:bottom w:val="single" w:sz="4" w:space="0" w:color="auto"/>
              <w:right w:val="single" w:sz="4" w:space="0" w:color="auto"/>
            </w:tcBorders>
          </w:tcPr>
          <w:p w14:paraId="211F7190" w14:textId="66B6CF9B" w:rsidR="00572736" w:rsidRDefault="00572736" w:rsidP="00572736">
            <w:pPr>
              <w:tabs>
                <w:tab w:val="center" w:pos="4153"/>
                <w:tab w:val="right" w:pos="8306"/>
              </w:tabs>
              <w:rPr>
                <w:rFonts w:cs="Arial"/>
                <w:bCs/>
                <w:sz w:val="20"/>
              </w:rPr>
            </w:pPr>
            <w:r w:rsidRPr="0022078A">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E54590F" w14:textId="6E439078"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8.8</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14E973B0" w14:textId="13071D1A" w:rsidR="00572736" w:rsidRPr="00FF1BA5" w:rsidRDefault="00572736" w:rsidP="00572736">
            <w:pPr>
              <w:rPr>
                <w:color w:val="000000" w:themeColor="text1"/>
                <w:sz w:val="20"/>
              </w:rPr>
            </w:pPr>
            <w:r>
              <w:rPr>
                <w:sz w:val="20"/>
              </w:rPr>
              <w:t>Must answer Yes, responses with no will be rejected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B07D53E" w14:textId="12F42452" w:rsidR="00572736" w:rsidRDefault="00572736" w:rsidP="00572736">
            <w:pPr>
              <w:tabs>
                <w:tab w:val="center" w:pos="4153"/>
                <w:tab w:val="right" w:pos="8306"/>
              </w:tabs>
              <w:jc w:val="center"/>
              <w:rPr>
                <w:color w:val="000000" w:themeColor="text1"/>
                <w:sz w:val="20"/>
              </w:rPr>
            </w:pPr>
            <w:r>
              <w:rPr>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568C8F1A" w14:textId="3B222845" w:rsidR="00572736" w:rsidRDefault="00572736" w:rsidP="00572736">
            <w:pPr>
              <w:tabs>
                <w:tab w:val="center" w:pos="4153"/>
                <w:tab w:val="right" w:pos="8306"/>
              </w:tabs>
              <w:jc w:val="center"/>
              <w:rPr>
                <w:color w:val="000000" w:themeColor="text1"/>
                <w:sz w:val="20"/>
              </w:rPr>
            </w:pPr>
            <w:r>
              <w:rPr>
                <w:color w:val="000000" w:themeColor="text1"/>
                <w:sz w:val="20"/>
              </w:rPr>
              <w:t>Pass/Fail</w:t>
            </w:r>
          </w:p>
        </w:tc>
      </w:tr>
      <w:tr w:rsidR="00572736" w:rsidRPr="00185080" w14:paraId="2D0008E4" w14:textId="77777777" w:rsidTr="00BB2FD1">
        <w:tc>
          <w:tcPr>
            <w:tcW w:w="1285" w:type="pct"/>
            <w:tcBorders>
              <w:top w:val="single" w:sz="4" w:space="0" w:color="auto"/>
              <w:left w:val="single" w:sz="4" w:space="0" w:color="auto"/>
              <w:bottom w:val="single" w:sz="4" w:space="0" w:color="auto"/>
              <w:right w:val="single" w:sz="4" w:space="0" w:color="auto"/>
            </w:tcBorders>
          </w:tcPr>
          <w:p w14:paraId="25FD1FE5" w14:textId="0E475516" w:rsidR="00572736" w:rsidRDefault="00572736" w:rsidP="00572736">
            <w:pPr>
              <w:tabs>
                <w:tab w:val="center" w:pos="4153"/>
                <w:tab w:val="right" w:pos="8306"/>
              </w:tabs>
              <w:rPr>
                <w:rFonts w:cs="Arial"/>
                <w:bCs/>
                <w:sz w:val="20"/>
              </w:rPr>
            </w:pPr>
            <w:r w:rsidRPr="0022078A">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ABD505B" w14:textId="6A84F3F4"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8.9</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4BC0ADCA" w14:textId="1EA2EB17" w:rsidR="00572736" w:rsidRPr="00FF1BA5" w:rsidRDefault="00572736" w:rsidP="00572736">
            <w:pPr>
              <w:rPr>
                <w:color w:val="000000" w:themeColor="text1"/>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9D80C9A" w14:textId="6B218966" w:rsidR="005727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0685134" w14:textId="09FE2744" w:rsidR="00572736" w:rsidRDefault="00572736" w:rsidP="00572736">
            <w:pPr>
              <w:tabs>
                <w:tab w:val="center" w:pos="4153"/>
                <w:tab w:val="right" w:pos="8306"/>
              </w:tabs>
              <w:jc w:val="center"/>
              <w:rPr>
                <w:color w:val="000000" w:themeColor="text1"/>
                <w:sz w:val="20"/>
              </w:rPr>
            </w:pPr>
            <w:r>
              <w:rPr>
                <w:color w:val="000000" w:themeColor="text1"/>
                <w:sz w:val="20"/>
              </w:rPr>
              <w:t>10%</w:t>
            </w:r>
          </w:p>
        </w:tc>
      </w:tr>
      <w:tr w:rsidR="00572736" w:rsidRPr="00185080" w14:paraId="42A038F7" w14:textId="77777777" w:rsidTr="00BB2FD1">
        <w:tc>
          <w:tcPr>
            <w:tcW w:w="1285" w:type="pct"/>
            <w:tcBorders>
              <w:top w:val="single" w:sz="4" w:space="0" w:color="auto"/>
              <w:left w:val="single" w:sz="4" w:space="0" w:color="auto"/>
              <w:bottom w:val="single" w:sz="4" w:space="0" w:color="auto"/>
              <w:right w:val="single" w:sz="4" w:space="0" w:color="auto"/>
            </w:tcBorders>
          </w:tcPr>
          <w:p w14:paraId="7DC1068B" w14:textId="6197F66C" w:rsidR="00572736" w:rsidRDefault="00572736" w:rsidP="00572736">
            <w:pPr>
              <w:tabs>
                <w:tab w:val="center" w:pos="4153"/>
                <w:tab w:val="right" w:pos="8306"/>
              </w:tabs>
              <w:rPr>
                <w:rFonts w:cs="Arial"/>
                <w:bCs/>
                <w:sz w:val="20"/>
              </w:rPr>
            </w:pPr>
            <w:r w:rsidRPr="0022078A">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124F2A9" w14:textId="564FD357"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8.10</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317E3A73" w14:textId="771CCB80" w:rsidR="00572736" w:rsidRPr="00FF1BA5" w:rsidRDefault="00572736" w:rsidP="00572736">
            <w:pPr>
              <w:rPr>
                <w:color w:val="000000" w:themeColor="text1"/>
                <w:sz w:val="20"/>
              </w:rPr>
            </w:pPr>
            <w:r>
              <w:rPr>
                <w:sz w:val="20"/>
              </w:rPr>
              <w:t>Must answer Yes, responses with no will be rejected</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2952DC2" w14:textId="26B7EEAE" w:rsidR="00572736" w:rsidRDefault="00572736" w:rsidP="00572736">
            <w:pPr>
              <w:tabs>
                <w:tab w:val="center" w:pos="4153"/>
                <w:tab w:val="right" w:pos="8306"/>
              </w:tabs>
              <w:jc w:val="center"/>
              <w:rPr>
                <w:color w:val="000000" w:themeColor="text1"/>
                <w:sz w:val="20"/>
              </w:rPr>
            </w:pPr>
            <w:r>
              <w:rPr>
                <w:color w:val="000000" w:themeColor="text1"/>
                <w:sz w:val="20"/>
              </w:rPr>
              <w:t>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0095F77" w14:textId="794C4261" w:rsidR="00572736" w:rsidRDefault="00572736" w:rsidP="00572736">
            <w:pPr>
              <w:tabs>
                <w:tab w:val="center" w:pos="4153"/>
                <w:tab w:val="right" w:pos="8306"/>
              </w:tabs>
              <w:jc w:val="center"/>
              <w:rPr>
                <w:color w:val="000000" w:themeColor="text1"/>
                <w:sz w:val="20"/>
              </w:rPr>
            </w:pPr>
            <w:r>
              <w:rPr>
                <w:color w:val="000000" w:themeColor="text1"/>
                <w:sz w:val="20"/>
              </w:rPr>
              <w:t>Pass/Fail</w:t>
            </w:r>
          </w:p>
        </w:tc>
      </w:tr>
      <w:tr w:rsidR="00572736" w:rsidRPr="00185080" w14:paraId="1A816E08" w14:textId="77777777" w:rsidTr="00BB2FD1">
        <w:tc>
          <w:tcPr>
            <w:tcW w:w="1285" w:type="pct"/>
            <w:tcBorders>
              <w:top w:val="single" w:sz="4" w:space="0" w:color="auto"/>
              <w:left w:val="single" w:sz="4" w:space="0" w:color="auto"/>
              <w:bottom w:val="single" w:sz="4" w:space="0" w:color="auto"/>
              <w:right w:val="single" w:sz="4" w:space="0" w:color="auto"/>
            </w:tcBorders>
          </w:tcPr>
          <w:p w14:paraId="3ED75E13" w14:textId="1DD56760" w:rsidR="00572736" w:rsidRDefault="00572736" w:rsidP="00572736">
            <w:pPr>
              <w:tabs>
                <w:tab w:val="center" w:pos="4153"/>
                <w:tab w:val="right" w:pos="8306"/>
              </w:tabs>
              <w:rPr>
                <w:rFonts w:cs="Arial"/>
                <w:bCs/>
                <w:sz w:val="20"/>
              </w:rPr>
            </w:pPr>
            <w:r w:rsidRPr="0022078A">
              <w:rPr>
                <w:rFonts w:cs="Arial"/>
                <w:bCs/>
                <w:sz w:val="20"/>
              </w:rPr>
              <w:t>PQQ Specific Questions</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740CB2D" w14:textId="56AE0725" w:rsidR="00572736" w:rsidRDefault="00572736" w:rsidP="00572736">
            <w:pPr>
              <w:tabs>
                <w:tab w:val="center" w:pos="4153"/>
                <w:tab w:val="right" w:pos="8306"/>
              </w:tabs>
              <w:rPr>
                <w:rFonts w:cs="Arial"/>
                <w:b/>
                <w:bCs/>
                <w:color w:val="000000" w:themeColor="text1"/>
                <w:sz w:val="20"/>
              </w:rPr>
            </w:pPr>
            <w:r>
              <w:rPr>
                <w:rFonts w:cs="Arial"/>
                <w:b/>
                <w:bCs/>
                <w:color w:val="000000" w:themeColor="text1"/>
                <w:sz w:val="20"/>
              </w:rPr>
              <w:t>8.11</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3BBF7A1B" w14:textId="5FBE5F33" w:rsidR="00572736" w:rsidRPr="00FF1BA5" w:rsidRDefault="00572736" w:rsidP="00572736">
            <w:pPr>
              <w:rPr>
                <w:color w:val="000000" w:themeColor="text1"/>
                <w:sz w:val="20"/>
              </w:rPr>
            </w:pPr>
            <w:r w:rsidRPr="00FF1BA5">
              <w:rPr>
                <w:color w:val="000000" w:themeColor="text1"/>
                <w:sz w:val="20"/>
              </w:rPr>
              <w:t>Responses will be scored in line with the below Scoring methodology for weighted questions</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BBC21D8" w14:textId="25570677" w:rsidR="00572736" w:rsidRDefault="00572736" w:rsidP="00572736">
            <w:pPr>
              <w:tabs>
                <w:tab w:val="center" w:pos="4153"/>
                <w:tab w:val="right" w:pos="8306"/>
              </w:tabs>
              <w:jc w:val="center"/>
              <w:rPr>
                <w:color w:val="000000" w:themeColor="text1"/>
                <w:sz w:val="20"/>
              </w:rPr>
            </w:pPr>
            <w:r>
              <w:rPr>
                <w:color w:val="000000" w:themeColor="text1"/>
                <w:sz w:val="20"/>
              </w:rPr>
              <w:t>10</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B6B329C" w14:textId="6AD3BD8E" w:rsidR="00572736" w:rsidRDefault="00572736" w:rsidP="00572736">
            <w:pPr>
              <w:tabs>
                <w:tab w:val="center" w:pos="4153"/>
                <w:tab w:val="right" w:pos="8306"/>
              </w:tabs>
              <w:jc w:val="center"/>
              <w:rPr>
                <w:color w:val="000000" w:themeColor="text1"/>
                <w:sz w:val="20"/>
              </w:rPr>
            </w:pPr>
            <w:r>
              <w:rPr>
                <w:color w:val="000000" w:themeColor="text1"/>
                <w:sz w:val="20"/>
              </w:rPr>
              <w:t>15%</w:t>
            </w:r>
          </w:p>
        </w:tc>
      </w:tr>
    </w:tbl>
    <w:p w14:paraId="1F7B3547" w14:textId="77777777" w:rsidR="00566F12" w:rsidRDefault="00566F12" w:rsidP="001350D7">
      <w:pPr>
        <w:rPr>
          <w:rFonts w:ascii="Tahoma" w:eastAsia="Tahoma" w:hAnsi="Tahoma" w:cs="Tahoma"/>
          <w:b/>
          <w:bCs/>
          <w:sz w:val="20"/>
        </w:rPr>
      </w:pPr>
    </w:p>
    <w:p w14:paraId="26757168" w14:textId="77777777" w:rsidR="00566F12" w:rsidRDefault="00566F12">
      <w:pPr>
        <w:rPr>
          <w:rFonts w:ascii="Tahoma" w:eastAsia="Tahoma" w:hAnsi="Tahoma" w:cs="Tahoma"/>
          <w:b/>
          <w:bCs/>
          <w:sz w:val="20"/>
        </w:rPr>
      </w:pPr>
      <w:r>
        <w:rPr>
          <w:rFonts w:ascii="Tahoma" w:eastAsia="Tahoma" w:hAnsi="Tahoma" w:cs="Tahoma"/>
          <w:b/>
          <w:bCs/>
          <w:sz w:val="20"/>
        </w:rPr>
        <w:br w:type="page"/>
      </w:r>
    </w:p>
    <w:p w14:paraId="3528AE5F" w14:textId="71387DB0" w:rsidR="001350D7" w:rsidRDefault="001350D7" w:rsidP="001350D7">
      <w:pPr>
        <w:rPr>
          <w:rFonts w:ascii="Tahoma" w:hAnsi="Tahoma" w:cs="Tahoma"/>
          <w:sz w:val="20"/>
        </w:rPr>
      </w:pPr>
      <w:r w:rsidRPr="4BB99FC1">
        <w:rPr>
          <w:rFonts w:ascii="Tahoma" w:eastAsia="Tahoma" w:hAnsi="Tahoma" w:cs="Tahoma"/>
          <w:b/>
          <w:bCs/>
          <w:sz w:val="20"/>
        </w:rPr>
        <w:lastRenderedPageBreak/>
        <w:t xml:space="preserve">Scoring Methodology </w:t>
      </w:r>
      <w:r>
        <w:rPr>
          <w:rFonts w:ascii="Tahoma" w:eastAsia="Tahoma" w:hAnsi="Tahoma" w:cs="Tahoma"/>
          <w:b/>
          <w:bCs/>
          <w:sz w:val="20"/>
        </w:rPr>
        <w:t>for weighted questions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003"/>
      </w:tblGrid>
      <w:tr w:rsidR="001350D7" w:rsidRPr="00080BBC" w14:paraId="5460BE7F" w14:textId="77777777" w:rsidTr="00AC112C">
        <w:trPr>
          <w:cantSplit/>
          <w:trHeight w:val="507"/>
        </w:trPr>
        <w:tc>
          <w:tcPr>
            <w:tcW w:w="1771" w:type="dxa"/>
            <w:shd w:val="clear" w:color="auto" w:fill="44546A" w:themeFill="text2"/>
            <w:vAlign w:val="center"/>
          </w:tcPr>
          <w:p w14:paraId="74B6490D" w14:textId="77777777" w:rsidR="001350D7" w:rsidRPr="00087C47" w:rsidRDefault="001350D7" w:rsidP="00BB2FD1">
            <w:pPr>
              <w:tabs>
                <w:tab w:val="left" w:pos="1440"/>
              </w:tabs>
              <w:spacing w:line="360" w:lineRule="auto"/>
              <w:jc w:val="both"/>
              <w:rPr>
                <w:rFonts w:ascii="British Council Sans" w:eastAsia="British Council Sans" w:hAnsi="British Council Sans" w:cs="British Council Sans"/>
                <w:b/>
                <w:bCs/>
                <w:color w:val="FFFFFF" w:themeColor="background1"/>
                <w:sz w:val="20"/>
                <w:lang w:eastAsia="en-GB"/>
              </w:rPr>
            </w:pPr>
            <w:r w:rsidRPr="4BB99FC1">
              <w:rPr>
                <w:rFonts w:ascii="British Council Sans" w:eastAsia="British Council Sans" w:hAnsi="British Council Sans" w:cs="British Council Sans"/>
                <w:b/>
                <w:bCs/>
                <w:color w:val="FFFFFF" w:themeColor="background1"/>
                <w:sz w:val="20"/>
                <w:lang w:eastAsia="en-GB"/>
              </w:rPr>
              <w:t>Points</w:t>
            </w:r>
          </w:p>
        </w:tc>
        <w:tc>
          <w:tcPr>
            <w:tcW w:w="9003" w:type="dxa"/>
            <w:shd w:val="clear" w:color="auto" w:fill="44546A" w:themeFill="text2"/>
            <w:vAlign w:val="center"/>
          </w:tcPr>
          <w:p w14:paraId="101D7010" w14:textId="77777777" w:rsidR="001350D7" w:rsidRPr="00087C47" w:rsidRDefault="001350D7" w:rsidP="00BB2FD1">
            <w:pPr>
              <w:tabs>
                <w:tab w:val="left" w:pos="1440"/>
              </w:tabs>
              <w:spacing w:line="360" w:lineRule="auto"/>
              <w:jc w:val="both"/>
              <w:rPr>
                <w:rFonts w:ascii="British Council Sans" w:eastAsia="British Council Sans" w:hAnsi="British Council Sans" w:cs="British Council Sans"/>
                <w:b/>
                <w:bCs/>
                <w:color w:val="FFFFFF" w:themeColor="background1"/>
                <w:sz w:val="20"/>
                <w:lang w:eastAsia="en-GB"/>
              </w:rPr>
            </w:pPr>
            <w:r w:rsidRPr="4BB99FC1">
              <w:rPr>
                <w:rFonts w:ascii="British Council Sans" w:eastAsia="British Council Sans" w:hAnsi="British Council Sans" w:cs="British Council Sans"/>
                <w:b/>
                <w:bCs/>
                <w:color w:val="FFFFFF" w:themeColor="background1"/>
                <w:sz w:val="20"/>
                <w:lang w:eastAsia="en-GB"/>
              </w:rPr>
              <w:t>Interpretation</w:t>
            </w:r>
          </w:p>
        </w:tc>
      </w:tr>
      <w:tr w:rsidR="001350D7" w:rsidRPr="00080BBC" w14:paraId="1E63DCD9" w14:textId="77777777" w:rsidTr="00AC112C">
        <w:trPr>
          <w:cantSplit/>
        </w:trPr>
        <w:tc>
          <w:tcPr>
            <w:tcW w:w="1771" w:type="dxa"/>
            <w:vAlign w:val="center"/>
          </w:tcPr>
          <w:p w14:paraId="1E79002E" w14:textId="44D47784" w:rsidR="001350D7" w:rsidRPr="00BC1544" w:rsidRDefault="00B6247E" w:rsidP="00BB2FD1">
            <w:pPr>
              <w:tabs>
                <w:tab w:val="left" w:pos="1440"/>
              </w:tabs>
              <w:spacing w:after="240" w:line="360" w:lineRule="auto"/>
              <w:jc w:val="both"/>
              <w:rPr>
                <w:rFonts w:ascii="British Council Sans" w:eastAsia="British Council Sans" w:hAnsi="British Council Sans" w:cs="British Council Sans"/>
                <w:b/>
                <w:bCs/>
                <w:sz w:val="20"/>
                <w:lang w:eastAsia="en-GB"/>
              </w:rPr>
            </w:pPr>
            <w:r w:rsidRPr="00BC1544">
              <w:rPr>
                <w:rFonts w:ascii="British Council Sans" w:eastAsia="British Council Sans" w:hAnsi="British Council Sans" w:cs="British Council Sans"/>
                <w:b/>
                <w:bCs/>
                <w:sz w:val="20"/>
                <w:lang w:eastAsia="en-GB"/>
              </w:rPr>
              <w:t>9-10</w:t>
            </w:r>
          </w:p>
        </w:tc>
        <w:tc>
          <w:tcPr>
            <w:tcW w:w="9003" w:type="dxa"/>
            <w:vAlign w:val="center"/>
          </w:tcPr>
          <w:p w14:paraId="2308A9B9" w14:textId="77777777" w:rsidR="001350D7" w:rsidRPr="00080BBC" w:rsidRDefault="001350D7" w:rsidP="00BB2FD1">
            <w:pPr>
              <w:tabs>
                <w:tab w:val="left" w:pos="1440"/>
              </w:tabs>
              <w:spacing w:after="240" w:line="360" w:lineRule="auto"/>
              <w:jc w:val="both"/>
              <w:rPr>
                <w:rFonts w:ascii="British Council Sans" w:eastAsia="British Council Sans" w:hAnsi="British Council Sans" w:cs="British Council Sans"/>
                <w:sz w:val="20"/>
                <w:lang w:eastAsia="en-GB"/>
              </w:rPr>
            </w:pPr>
            <w:r w:rsidRPr="4BB99FC1">
              <w:rPr>
                <w:rFonts w:ascii="Arial" w:eastAsia="Arial" w:hAnsi="Arial" w:cs="Arial"/>
                <w:b/>
                <w:bCs/>
                <w:sz w:val="20"/>
                <w:lang w:eastAsia="en-GB"/>
              </w:rPr>
              <w:t>Excellent</w:t>
            </w:r>
            <w:r w:rsidRPr="4BB99FC1">
              <w:rPr>
                <w:rFonts w:ascii="British Council Sans" w:eastAsia="British Council Sans" w:hAnsi="British Council Sans" w:cs="British Council Sans"/>
                <w:b/>
                <w:bCs/>
                <w:sz w:val="20"/>
                <w:lang w:eastAsia="en-GB"/>
              </w:rPr>
              <w:t xml:space="preserve"> </w:t>
            </w:r>
            <w:r w:rsidRPr="4BB99FC1">
              <w:rPr>
                <w:rFonts w:ascii="British Council Sans" w:eastAsia="British Council Sans" w:hAnsi="British Council Sans" w:cs="British Council Sans"/>
                <w:sz w:val="20"/>
                <w:lang w:eastAsia="en-GB"/>
              </w:rPr>
              <w:t>–</w:t>
            </w:r>
            <w:r w:rsidRPr="4BB99FC1">
              <w:rPr>
                <w:rFonts w:ascii="British Council Sans" w:eastAsia="British Council Sans" w:hAnsi="British Council Sans" w:cs="British Council Sans"/>
                <w:b/>
                <w:bCs/>
                <w:sz w:val="20"/>
                <w:lang w:eastAsia="en-GB"/>
              </w:rPr>
              <w:t xml:space="preserve"> </w:t>
            </w:r>
            <w:r w:rsidRPr="4BB99FC1">
              <w:rPr>
                <w:rFonts w:ascii="Arial" w:eastAsia="Arial" w:hAnsi="Arial" w:cs="Arial"/>
                <w:sz w:val="20"/>
                <w:lang w:eastAsia="en-GB"/>
              </w:rPr>
              <w:t xml:space="preserve">Overall the response demonstrates that the bidder </w:t>
            </w:r>
            <w:r>
              <w:rPr>
                <w:rFonts w:ascii="Arial" w:eastAsia="Arial" w:hAnsi="Arial" w:cs="Arial"/>
                <w:sz w:val="20"/>
                <w:lang w:eastAsia="en-GB"/>
              </w:rPr>
              <w:t>exceeds</w:t>
            </w:r>
            <w:r w:rsidRPr="4BB99FC1">
              <w:rPr>
                <w:rFonts w:ascii="Arial" w:eastAsia="Arial" w:hAnsi="Arial" w:cs="Arial"/>
                <w:sz w:val="20"/>
                <w:lang w:eastAsia="en-GB"/>
              </w:rPr>
              <w:t xml:space="preserve"> all areas of the requirement and provides </w:t>
            </w:r>
            <w:proofErr w:type="gramStart"/>
            <w:r w:rsidRPr="4BB99FC1">
              <w:rPr>
                <w:rFonts w:ascii="Arial" w:eastAsia="Arial" w:hAnsi="Arial" w:cs="Arial"/>
                <w:sz w:val="20"/>
                <w:lang w:eastAsia="en-GB"/>
              </w:rPr>
              <w:t>all of</w:t>
            </w:r>
            <w:proofErr w:type="gramEnd"/>
            <w:r w:rsidRPr="4BB99FC1">
              <w:rPr>
                <w:rFonts w:ascii="Arial" w:eastAsia="Arial" w:hAnsi="Arial" w:cs="Arial"/>
                <w:sz w:val="20"/>
                <w:lang w:eastAsia="en-GB"/>
              </w:rPr>
              <w:t xml:space="preserve"> the areas evidence requested in </w:t>
            </w:r>
            <w:r>
              <w:rPr>
                <w:rFonts w:ascii="Arial" w:eastAsia="Arial" w:hAnsi="Arial" w:cs="Arial"/>
                <w:sz w:val="20"/>
                <w:lang w:eastAsia="en-GB"/>
              </w:rPr>
              <w:t xml:space="preserve">the level of detail requested. </w:t>
            </w:r>
            <w:r w:rsidRPr="4BB99FC1">
              <w:rPr>
                <w:rFonts w:ascii="Arial" w:eastAsia="Arial" w:hAnsi="Arial" w:cs="Arial"/>
                <w:sz w:val="20"/>
                <w:lang w:eastAsia="en-GB"/>
              </w:rPr>
              <w:t xml:space="preserve">This, therefore, is a detailed excellent response that meets all aspects of the requirement leaving no ambiguity as to whether the bidder can meet the requirement. </w:t>
            </w:r>
          </w:p>
        </w:tc>
      </w:tr>
      <w:tr w:rsidR="001350D7" w:rsidRPr="00080BBC" w14:paraId="5C98BA61" w14:textId="77777777" w:rsidTr="00AC112C">
        <w:trPr>
          <w:cantSplit/>
        </w:trPr>
        <w:tc>
          <w:tcPr>
            <w:tcW w:w="1771" w:type="dxa"/>
            <w:vAlign w:val="center"/>
          </w:tcPr>
          <w:p w14:paraId="781C44F9" w14:textId="32CAA546" w:rsidR="001350D7" w:rsidRPr="00BC1544" w:rsidRDefault="00FF7B9E" w:rsidP="00BB2FD1">
            <w:pPr>
              <w:tabs>
                <w:tab w:val="left" w:pos="1440"/>
              </w:tabs>
              <w:spacing w:after="240" w:line="360" w:lineRule="auto"/>
              <w:jc w:val="both"/>
              <w:rPr>
                <w:rFonts w:ascii="British Council Sans" w:eastAsia="British Council Sans" w:hAnsi="British Council Sans" w:cs="British Council Sans"/>
                <w:b/>
                <w:bCs/>
                <w:sz w:val="20"/>
                <w:lang w:eastAsia="en-GB"/>
              </w:rPr>
            </w:pPr>
            <w:r w:rsidRPr="00BC1544">
              <w:rPr>
                <w:rFonts w:ascii="Arial" w:eastAsia="Arial" w:hAnsi="Arial" w:cs="Arial"/>
                <w:b/>
                <w:bCs/>
                <w:sz w:val="20"/>
                <w:lang w:eastAsia="en-GB"/>
              </w:rPr>
              <w:t>6-</w:t>
            </w:r>
            <w:r w:rsidR="001350D7" w:rsidRPr="00BC1544">
              <w:rPr>
                <w:rFonts w:ascii="Arial" w:eastAsia="Arial" w:hAnsi="Arial" w:cs="Arial"/>
                <w:b/>
                <w:bCs/>
                <w:sz w:val="20"/>
                <w:lang w:eastAsia="en-GB"/>
              </w:rPr>
              <w:t>8</w:t>
            </w:r>
          </w:p>
        </w:tc>
        <w:tc>
          <w:tcPr>
            <w:tcW w:w="9003" w:type="dxa"/>
            <w:vAlign w:val="center"/>
          </w:tcPr>
          <w:p w14:paraId="6F8F03FB" w14:textId="25619ED0" w:rsidR="001350D7" w:rsidRPr="00080BBC" w:rsidRDefault="00686FDA" w:rsidP="00BB2FD1">
            <w:pPr>
              <w:tabs>
                <w:tab w:val="left" w:pos="1440"/>
              </w:tabs>
              <w:spacing w:after="240" w:line="360" w:lineRule="auto"/>
              <w:jc w:val="both"/>
              <w:rPr>
                <w:rFonts w:ascii="British Council Sans" w:eastAsia="British Council Sans" w:hAnsi="British Council Sans" w:cs="British Council Sans"/>
                <w:sz w:val="20"/>
                <w:lang w:eastAsia="en-GB"/>
              </w:rPr>
            </w:pPr>
            <w:r w:rsidRPr="4BB99FC1">
              <w:rPr>
                <w:rFonts w:ascii="Arial" w:eastAsia="Arial" w:hAnsi="Arial" w:cs="Arial"/>
                <w:b/>
                <w:bCs/>
                <w:sz w:val="20"/>
              </w:rPr>
              <w:t>Good</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w:t>
            </w:r>
            <w:r w:rsidRPr="4BB99FC1">
              <w:rPr>
                <w:rFonts w:ascii="British Council Sans" w:eastAsia="British Council Sans" w:hAnsi="British Council Sans" w:cs="British Council Sans"/>
                <w:b/>
                <w:bCs/>
                <w:sz w:val="20"/>
              </w:rPr>
              <w:t xml:space="preserve"> </w:t>
            </w:r>
            <w:r>
              <w:rPr>
                <w:rFonts w:ascii="Arial" w:hAnsi="Arial" w:cs="Arial"/>
                <w:sz w:val="20"/>
                <w:szCs w:val="20"/>
                <w:lang w:eastAsia="en-GB"/>
              </w:rPr>
              <w:t>Overall the response demonstrates that the bidder meets all areas of the requirement and provides </w:t>
            </w:r>
            <w:proofErr w:type="gramStart"/>
            <w:r>
              <w:rPr>
                <w:rFonts w:ascii="Arial" w:hAnsi="Arial" w:cs="Arial"/>
                <w:sz w:val="20"/>
                <w:szCs w:val="20"/>
                <w:lang w:eastAsia="en-GB"/>
              </w:rPr>
              <w:t>all of</w:t>
            </w:r>
            <w:proofErr w:type="gramEnd"/>
            <w:r>
              <w:rPr>
                <w:rFonts w:ascii="Arial" w:hAnsi="Arial" w:cs="Arial"/>
                <w:sz w:val="20"/>
                <w:szCs w:val="20"/>
                <w:lang w:eastAsia="en-GB"/>
              </w:rPr>
              <w:t> the areas of evidence requested and any omissions in relation to the level of detail requested in terms of either the response or the evidence are trivial</w:t>
            </w:r>
            <w:r w:rsidRPr="4BB99FC1">
              <w:rPr>
                <w:rFonts w:ascii="Arial" w:eastAsia="Arial" w:hAnsi="Arial" w:cs="Arial"/>
                <w:sz w:val="20"/>
              </w:rPr>
              <w:t>.</w:t>
            </w:r>
            <w:r>
              <w:rPr>
                <w:rFonts w:ascii="Arial" w:eastAsia="Arial" w:hAnsi="Arial" w:cs="Arial"/>
                <w:sz w:val="20"/>
              </w:rPr>
              <w:t xml:space="preserve"> </w:t>
            </w:r>
            <w:r w:rsidRPr="4BB99FC1">
              <w:rPr>
                <w:rFonts w:ascii="Arial" w:eastAsia="Arial" w:hAnsi="Arial" w:cs="Arial"/>
                <w:sz w:val="20"/>
              </w:rPr>
              <w:t xml:space="preserve">This, therefore, is a good response that meets all aspects of the requirement </w:t>
            </w:r>
            <w:r>
              <w:rPr>
                <w:rFonts w:ascii="Arial" w:eastAsia="Arial" w:hAnsi="Arial" w:cs="Arial"/>
                <w:sz w:val="20"/>
              </w:rPr>
              <w:t>which but may have a</w:t>
            </w:r>
            <w:r w:rsidRPr="4BB99FC1">
              <w:rPr>
                <w:rFonts w:ascii="Arial" w:eastAsia="Arial" w:hAnsi="Arial" w:cs="Arial"/>
                <w:sz w:val="20"/>
              </w:rPr>
              <w:t xml:space="preserve"> trivial level ambiguity due the bidder’s failure to provide all information at the level of detail requested.</w:t>
            </w:r>
          </w:p>
        </w:tc>
      </w:tr>
      <w:tr w:rsidR="001350D7" w:rsidRPr="00080BBC" w14:paraId="39CE93A5" w14:textId="77777777" w:rsidTr="00AC112C">
        <w:trPr>
          <w:cantSplit/>
        </w:trPr>
        <w:tc>
          <w:tcPr>
            <w:tcW w:w="1771" w:type="dxa"/>
            <w:vAlign w:val="center"/>
          </w:tcPr>
          <w:p w14:paraId="6A33015D" w14:textId="4C820B5E" w:rsidR="001350D7" w:rsidRPr="00BC1544" w:rsidRDefault="00C80684" w:rsidP="00BB2FD1">
            <w:pPr>
              <w:tabs>
                <w:tab w:val="left" w:pos="1440"/>
              </w:tabs>
              <w:spacing w:after="240" w:line="360" w:lineRule="auto"/>
              <w:jc w:val="both"/>
              <w:rPr>
                <w:rFonts w:ascii="British Council Sans" w:eastAsia="British Council Sans" w:hAnsi="British Council Sans" w:cs="British Council Sans"/>
                <w:b/>
                <w:bCs/>
                <w:sz w:val="20"/>
                <w:lang w:eastAsia="en-GB"/>
              </w:rPr>
            </w:pPr>
            <w:r w:rsidRPr="00BC1544">
              <w:rPr>
                <w:rFonts w:ascii="Arial" w:eastAsia="Arial" w:hAnsi="Arial" w:cs="Arial"/>
                <w:b/>
                <w:bCs/>
                <w:sz w:val="20"/>
                <w:lang w:eastAsia="en-GB"/>
              </w:rPr>
              <w:t>3-</w:t>
            </w:r>
            <w:r w:rsidR="001350D7" w:rsidRPr="00BC1544">
              <w:rPr>
                <w:rFonts w:ascii="Arial" w:eastAsia="Arial" w:hAnsi="Arial" w:cs="Arial"/>
                <w:b/>
                <w:bCs/>
                <w:sz w:val="20"/>
                <w:lang w:eastAsia="en-GB"/>
              </w:rPr>
              <w:t>5</w:t>
            </w:r>
          </w:p>
        </w:tc>
        <w:tc>
          <w:tcPr>
            <w:tcW w:w="9003" w:type="dxa"/>
            <w:vAlign w:val="center"/>
          </w:tcPr>
          <w:p w14:paraId="41C83CBA" w14:textId="77777777" w:rsidR="001350D7" w:rsidRPr="00080BBC" w:rsidRDefault="001350D7" w:rsidP="00BB2FD1">
            <w:pPr>
              <w:tabs>
                <w:tab w:val="left" w:pos="1440"/>
              </w:tabs>
              <w:spacing w:after="240" w:line="360" w:lineRule="auto"/>
              <w:jc w:val="both"/>
              <w:rPr>
                <w:rFonts w:ascii="British Council Sans" w:eastAsia="British Council Sans" w:hAnsi="British Council Sans" w:cs="British Council Sans"/>
                <w:sz w:val="20"/>
                <w:lang w:eastAsia="en-GB"/>
              </w:rPr>
            </w:pPr>
            <w:r w:rsidRPr="4BB99FC1">
              <w:rPr>
                <w:rFonts w:ascii="Arial" w:eastAsia="Arial" w:hAnsi="Arial" w:cs="Arial"/>
                <w:b/>
                <w:bCs/>
                <w:sz w:val="20"/>
                <w:lang w:eastAsia="en-GB"/>
              </w:rPr>
              <w:t>Adequate</w:t>
            </w:r>
            <w:r w:rsidRPr="4BB99FC1">
              <w:rPr>
                <w:rFonts w:ascii="British Council Sans" w:eastAsia="British Council Sans" w:hAnsi="British Council Sans" w:cs="British Council Sans"/>
                <w:sz w:val="20"/>
                <w:lang w:eastAsia="en-GB"/>
              </w:rPr>
              <w:t xml:space="preserve"> - </w:t>
            </w:r>
            <w:r w:rsidRPr="4BB99FC1">
              <w:rPr>
                <w:rFonts w:ascii="Arial" w:eastAsia="Arial" w:hAnsi="Arial" w:cs="Arial"/>
                <w:sz w:val="20"/>
                <w:lang w:eastAsia="en-GB"/>
              </w:rPr>
              <w:t xml:space="preserve">Overall the response demonstrates that the bidder meets all areas of the requirement, but not </w:t>
            </w:r>
            <w:proofErr w:type="gramStart"/>
            <w:r w:rsidRPr="4BB99FC1">
              <w:rPr>
                <w:rFonts w:ascii="Arial" w:eastAsia="Arial" w:hAnsi="Arial" w:cs="Arial"/>
                <w:sz w:val="20"/>
                <w:lang w:eastAsia="en-GB"/>
              </w:rPr>
              <w:t>all of</w:t>
            </w:r>
            <w:proofErr w:type="gramEnd"/>
            <w:r w:rsidRPr="4BB99FC1">
              <w:rPr>
                <w:rFonts w:ascii="Arial" w:eastAsia="Arial" w:hAnsi="Arial" w:cs="Arial"/>
                <w:sz w:val="20"/>
                <w:lang w:eastAsia="en-GB"/>
              </w:rPr>
              <w:t xml:space="preserve"> the areas of evidence requested have been provided. This, therefore, is an adequate response, but with some limited ambiguity as to whether the bidder can meet the requirement due to the bidder’s failure to provide </w:t>
            </w:r>
            <w:proofErr w:type="gramStart"/>
            <w:r w:rsidRPr="4BB99FC1">
              <w:rPr>
                <w:rFonts w:ascii="Arial" w:eastAsia="Arial" w:hAnsi="Arial" w:cs="Arial"/>
                <w:sz w:val="20"/>
                <w:lang w:eastAsia="en-GB"/>
              </w:rPr>
              <w:t>all of</w:t>
            </w:r>
            <w:proofErr w:type="gramEnd"/>
            <w:r w:rsidRPr="4BB99FC1">
              <w:rPr>
                <w:rFonts w:ascii="Arial" w:eastAsia="Arial" w:hAnsi="Arial" w:cs="Arial"/>
                <w:sz w:val="20"/>
                <w:lang w:eastAsia="en-GB"/>
              </w:rPr>
              <w:t xml:space="preserve"> the evidence requested.</w:t>
            </w:r>
          </w:p>
        </w:tc>
      </w:tr>
      <w:tr w:rsidR="001350D7" w:rsidRPr="00080BBC" w14:paraId="239E652E" w14:textId="77777777" w:rsidTr="00AC112C">
        <w:trPr>
          <w:cantSplit/>
        </w:trPr>
        <w:tc>
          <w:tcPr>
            <w:tcW w:w="1771" w:type="dxa"/>
            <w:vAlign w:val="center"/>
          </w:tcPr>
          <w:p w14:paraId="4503063F" w14:textId="618FC06C" w:rsidR="001350D7" w:rsidRPr="00BC1544" w:rsidRDefault="00BC1544" w:rsidP="00BB2FD1">
            <w:pPr>
              <w:tabs>
                <w:tab w:val="left" w:pos="1440"/>
              </w:tabs>
              <w:spacing w:after="240" w:line="360" w:lineRule="auto"/>
              <w:jc w:val="both"/>
              <w:rPr>
                <w:rFonts w:ascii="British Council Sans" w:eastAsia="British Council Sans" w:hAnsi="British Council Sans" w:cs="British Council Sans"/>
                <w:b/>
                <w:bCs/>
                <w:sz w:val="20"/>
                <w:lang w:eastAsia="en-GB"/>
              </w:rPr>
            </w:pPr>
            <w:r w:rsidRPr="00BC1544">
              <w:rPr>
                <w:rFonts w:ascii="Arial" w:eastAsia="Arial" w:hAnsi="Arial" w:cs="Arial"/>
                <w:b/>
                <w:bCs/>
                <w:sz w:val="20"/>
                <w:lang w:eastAsia="en-GB"/>
              </w:rPr>
              <w:t>1-</w:t>
            </w:r>
            <w:r w:rsidR="001350D7" w:rsidRPr="00BC1544">
              <w:rPr>
                <w:rFonts w:ascii="Arial" w:eastAsia="Arial" w:hAnsi="Arial" w:cs="Arial"/>
                <w:b/>
                <w:bCs/>
                <w:sz w:val="20"/>
                <w:lang w:eastAsia="en-GB"/>
              </w:rPr>
              <w:t>2</w:t>
            </w:r>
          </w:p>
        </w:tc>
        <w:tc>
          <w:tcPr>
            <w:tcW w:w="9003" w:type="dxa"/>
            <w:vAlign w:val="center"/>
          </w:tcPr>
          <w:p w14:paraId="2013688B" w14:textId="77777777" w:rsidR="001350D7" w:rsidRPr="00080BBC" w:rsidRDefault="001350D7" w:rsidP="00BB2FD1">
            <w:pPr>
              <w:tabs>
                <w:tab w:val="left" w:pos="1440"/>
              </w:tabs>
              <w:spacing w:after="240" w:line="360" w:lineRule="auto"/>
              <w:jc w:val="both"/>
              <w:rPr>
                <w:rFonts w:ascii="British Council Sans" w:eastAsia="British Council Sans" w:hAnsi="British Council Sans" w:cs="British Council Sans"/>
                <w:sz w:val="20"/>
                <w:lang w:eastAsia="en-GB"/>
              </w:rPr>
            </w:pPr>
            <w:r w:rsidRPr="4BB99FC1">
              <w:rPr>
                <w:rFonts w:ascii="Arial" w:eastAsia="Arial" w:hAnsi="Arial" w:cs="Arial"/>
                <w:b/>
                <w:bCs/>
                <w:sz w:val="20"/>
                <w:lang w:eastAsia="en-GB"/>
              </w:rPr>
              <w:t>Poor</w:t>
            </w:r>
            <w:r w:rsidRPr="4BB99FC1">
              <w:rPr>
                <w:rFonts w:ascii="British Council Sans" w:eastAsia="British Council Sans" w:hAnsi="British Council Sans" w:cs="British Council Sans"/>
                <w:b/>
                <w:bCs/>
                <w:sz w:val="20"/>
                <w:lang w:eastAsia="en-GB"/>
              </w:rPr>
              <w:t xml:space="preserve"> </w:t>
            </w:r>
            <w:r w:rsidRPr="4BB99FC1">
              <w:rPr>
                <w:rFonts w:ascii="British Council Sans" w:eastAsia="British Council Sans" w:hAnsi="British Council Sans" w:cs="British Council Sans"/>
                <w:sz w:val="20"/>
                <w:lang w:eastAsia="en-GB"/>
              </w:rPr>
              <w:t xml:space="preserve">– </w:t>
            </w:r>
            <w:r w:rsidRPr="4BB99FC1">
              <w:rPr>
                <w:rFonts w:ascii="Arial" w:eastAsia="Arial" w:hAnsi="Arial" w:cs="Arial"/>
                <w:sz w:val="20"/>
                <w:lang w:eastAsia="en-GB"/>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1350D7" w:rsidRPr="00080BBC" w14:paraId="7256FCD8" w14:textId="77777777" w:rsidTr="00AC112C">
        <w:trPr>
          <w:cantSplit/>
        </w:trPr>
        <w:tc>
          <w:tcPr>
            <w:tcW w:w="1771" w:type="dxa"/>
            <w:vAlign w:val="center"/>
          </w:tcPr>
          <w:p w14:paraId="0E9C5088" w14:textId="77777777" w:rsidR="001350D7" w:rsidRPr="00BC1544" w:rsidRDefault="001350D7" w:rsidP="00BB2FD1">
            <w:pPr>
              <w:tabs>
                <w:tab w:val="left" w:pos="1440"/>
              </w:tabs>
              <w:spacing w:after="240" w:line="360" w:lineRule="auto"/>
              <w:jc w:val="both"/>
              <w:rPr>
                <w:rFonts w:ascii="British Council Sans" w:eastAsia="British Council Sans" w:hAnsi="British Council Sans" w:cs="British Council Sans"/>
                <w:b/>
                <w:bCs/>
                <w:sz w:val="20"/>
                <w:lang w:eastAsia="en-GB"/>
              </w:rPr>
            </w:pPr>
            <w:r w:rsidRPr="00BC1544">
              <w:rPr>
                <w:rFonts w:ascii="Arial" w:eastAsia="Arial" w:hAnsi="Arial" w:cs="Arial"/>
                <w:b/>
                <w:bCs/>
                <w:sz w:val="20"/>
                <w:lang w:eastAsia="en-GB"/>
              </w:rPr>
              <w:t xml:space="preserve">0 </w:t>
            </w:r>
          </w:p>
        </w:tc>
        <w:tc>
          <w:tcPr>
            <w:tcW w:w="9003" w:type="dxa"/>
            <w:vAlign w:val="center"/>
          </w:tcPr>
          <w:p w14:paraId="1DCA3B70" w14:textId="77777777" w:rsidR="001350D7" w:rsidRPr="00080BBC" w:rsidRDefault="001350D7" w:rsidP="00BB2FD1">
            <w:pPr>
              <w:tabs>
                <w:tab w:val="left" w:pos="1440"/>
              </w:tabs>
              <w:spacing w:after="240" w:line="360" w:lineRule="auto"/>
              <w:jc w:val="both"/>
              <w:rPr>
                <w:rFonts w:ascii="British Council Sans" w:eastAsia="British Council Sans" w:hAnsi="British Council Sans" w:cs="British Council Sans"/>
                <w:sz w:val="20"/>
                <w:lang w:eastAsia="en-GB"/>
              </w:rPr>
            </w:pPr>
            <w:r w:rsidRPr="4BB99FC1">
              <w:rPr>
                <w:rFonts w:ascii="Arial" w:eastAsia="Arial" w:hAnsi="Arial" w:cs="Arial"/>
                <w:b/>
                <w:bCs/>
                <w:sz w:val="20"/>
                <w:lang w:eastAsia="en-GB"/>
              </w:rPr>
              <w:t>Unacceptable</w:t>
            </w:r>
            <w:r w:rsidRPr="4BB99FC1">
              <w:rPr>
                <w:rFonts w:ascii="Arial" w:eastAsia="Arial" w:hAnsi="Arial" w:cs="Arial"/>
                <w:sz w:val="20"/>
                <w:lang w:eastAsia="en-GB"/>
              </w:rPr>
              <w:t xml:space="preserve"> - The response is non-compliant with the requirements of the ITT and/or no response has been provided. </w:t>
            </w:r>
          </w:p>
        </w:tc>
      </w:tr>
    </w:tbl>
    <w:p w14:paraId="0E2EDD6A" w14:textId="77777777" w:rsidR="001350D7" w:rsidRDefault="001350D7" w:rsidP="001350D7">
      <w:pPr>
        <w:rPr>
          <w:rFonts w:ascii="Tahoma" w:hAnsi="Tahoma" w:cs="Tahoma"/>
          <w:sz w:val="20"/>
        </w:rPr>
      </w:pPr>
    </w:p>
    <w:tbl>
      <w:tblPr>
        <w:tblStyle w:val="TableGrid"/>
        <w:tblpPr w:leftFromText="180" w:rightFromText="180" w:horzAnchor="margin" w:tblpX="-856" w:tblpY="975"/>
        <w:tblW w:w="5972" w:type="pct"/>
        <w:tblLook w:val="04A0" w:firstRow="1" w:lastRow="0" w:firstColumn="1" w:lastColumn="0" w:noHBand="0" w:noVBand="1"/>
      </w:tblPr>
      <w:tblGrid>
        <w:gridCol w:w="2203"/>
        <w:gridCol w:w="1046"/>
        <w:gridCol w:w="1625"/>
        <w:gridCol w:w="1393"/>
        <w:gridCol w:w="814"/>
        <w:gridCol w:w="1046"/>
        <w:gridCol w:w="2635"/>
      </w:tblGrid>
      <w:tr w:rsidR="001350D7" w:rsidRPr="00364F50" w14:paraId="173DF23B" w14:textId="77777777" w:rsidTr="001350D7">
        <w:tc>
          <w:tcPr>
            <w:tcW w:w="1024" w:type="pct"/>
          </w:tcPr>
          <w:p w14:paraId="36F0D133" w14:textId="77777777" w:rsidR="001350D7" w:rsidRPr="00364F50" w:rsidRDefault="001350D7" w:rsidP="00BB2FD1">
            <w:pPr>
              <w:rPr>
                <w:rFonts w:asciiTheme="minorHAnsi" w:hAnsiTheme="minorHAnsi" w:cs="Tahoma"/>
              </w:rPr>
            </w:pPr>
          </w:p>
        </w:tc>
        <w:tc>
          <w:tcPr>
            <w:tcW w:w="486" w:type="pct"/>
          </w:tcPr>
          <w:p w14:paraId="4F965304" w14:textId="77777777" w:rsidR="001350D7" w:rsidRPr="00364F50" w:rsidRDefault="001350D7" w:rsidP="00BB2FD1">
            <w:pPr>
              <w:rPr>
                <w:rFonts w:asciiTheme="minorHAnsi" w:hAnsiTheme="minorHAnsi" w:cs="Tahoma"/>
              </w:rPr>
            </w:pPr>
          </w:p>
        </w:tc>
        <w:tc>
          <w:tcPr>
            <w:tcW w:w="755" w:type="pct"/>
          </w:tcPr>
          <w:p w14:paraId="54FB90DA" w14:textId="77777777" w:rsidR="001350D7" w:rsidRPr="00364F50" w:rsidRDefault="001350D7" w:rsidP="00BB2FD1">
            <w:pPr>
              <w:rPr>
                <w:rFonts w:asciiTheme="minorHAnsi" w:eastAsiaTheme="minorEastAsia" w:hAnsiTheme="minorHAnsi" w:cstheme="minorBidi"/>
              </w:rPr>
            </w:pPr>
            <w:r w:rsidRPr="4BB99FC1">
              <w:rPr>
                <w:rFonts w:asciiTheme="minorHAnsi" w:eastAsiaTheme="minorEastAsia" w:hAnsiTheme="minorHAnsi" w:cstheme="minorBidi"/>
              </w:rPr>
              <w:t>Check It (ICC)</w:t>
            </w:r>
          </w:p>
        </w:tc>
        <w:tc>
          <w:tcPr>
            <w:tcW w:w="647" w:type="pct"/>
          </w:tcPr>
          <w:p w14:paraId="51F0D136" w14:textId="77777777" w:rsidR="001350D7" w:rsidRPr="00364F50" w:rsidRDefault="001350D7" w:rsidP="00BB2FD1">
            <w:pPr>
              <w:rPr>
                <w:rFonts w:asciiTheme="minorHAnsi" w:eastAsiaTheme="minorEastAsia" w:hAnsiTheme="minorHAnsi" w:cstheme="minorBidi"/>
              </w:rPr>
            </w:pPr>
            <w:r w:rsidRPr="4BB99FC1">
              <w:rPr>
                <w:rFonts w:asciiTheme="minorHAnsi" w:eastAsiaTheme="minorEastAsia" w:hAnsiTheme="minorHAnsi" w:cstheme="minorBidi"/>
              </w:rPr>
              <w:t>Dunn &amp; Bradstreet</w:t>
            </w:r>
          </w:p>
        </w:tc>
        <w:tc>
          <w:tcPr>
            <w:tcW w:w="378" w:type="pct"/>
          </w:tcPr>
          <w:p w14:paraId="1E96F28A" w14:textId="77777777" w:rsidR="001350D7" w:rsidRPr="00364F50" w:rsidRDefault="001350D7" w:rsidP="00BB2FD1">
            <w:pPr>
              <w:rPr>
                <w:rFonts w:asciiTheme="minorHAnsi" w:eastAsiaTheme="minorEastAsia" w:hAnsiTheme="minorHAnsi" w:cstheme="minorBidi"/>
              </w:rPr>
            </w:pPr>
            <w:r w:rsidRPr="4BB99FC1">
              <w:rPr>
                <w:rFonts w:asciiTheme="minorHAnsi" w:eastAsiaTheme="minorEastAsia" w:hAnsiTheme="minorHAnsi" w:cstheme="minorBidi"/>
              </w:rPr>
              <w:t>Equifax</w:t>
            </w:r>
          </w:p>
        </w:tc>
        <w:tc>
          <w:tcPr>
            <w:tcW w:w="486" w:type="pct"/>
          </w:tcPr>
          <w:p w14:paraId="1FE35D85" w14:textId="77777777" w:rsidR="001350D7" w:rsidRPr="00364F50" w:rsidRDefault="001350D7" w:rsidP="00BB2FD1">
            <w:pPr>
              <w:rPr>
                <w:rFonts w:asciiTheme="minorHAnsi" w:eastAsiaTheme="minorEastAsia" w:hAnsiTheme="minorHAnsi" w:cstheme="minorBidi"/>
              </w:rPr>
            </w:pPr>
            <w:r w:rsidRPr="4BB99FC1">
              <w:rPr>
                <w:rFonts w:asciiTheme="minorHAnsi" w:eastAsiaTheme="minorEastAsia" w:hAnsiTheme="minorHAnsi" w:cstheme="minorBidi"/>
              </w:rPr>
              <w:t>Experian</w:t>
            </w:r>
          </w:p>
        </w:tc>
        <w:tc>
          <w:tcPr>
            <w:tcW w:w="1224" w:type="pct"/>
          </w:tcPr>
          <w:p w14:paraId="7087726F" w14:textId="77777777" w:rsidR="001350D7" w:rsidRPr="00364F50" w:rsidRDefault="001350D7" w:rsidP="00BB2FD1">
            <w:pPr>
              <w:rPr>
                <w:rFonts w:asciiTheme="minorHAnsi" w:eastAsiaTheme="minorEastAsia" w:hAnsiTheme="minorHAnsi" w:cstheme="minorBidi"/>
              </w:rPr>
            </w:pPr>
            <w:proofErr w:type="spellStart"/>
            <w:r w:rsidRPr="4BB99FC1">
              <w:rPr>
                <w:rFonts w:asciiTheme="minorHAnsi" w:eastAsiaTheme="minorEastAsia" w:hAnsiTheme="minorHAnsi" w:cstheme="minorBidi"/>
              </w:rPr>
              <w:t>Graydons</w:t>
            </w:r>
            <w:proofErr w:type="spellEnd"/>
          </w:p>
        </w:tc>
      </w:tr>
      <w:tr w:rsidR="001350D7" w:rsidRPr="00364F50" w14:paraId="217BC40D" w14:textId="77777777" w:rsidTr="001350D7">
        <w:tc>
          <w:tcPr>
            <w:tcW w:w="1024" w:type="pct"/>
            <w:shd w:val="clear" w:color="auto" w:fill="44546A" w:themeFill="text2"/>
          </w:tcPr>
          <w:p w14:paraId="3E82761C"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Assessment Score</w:t>
            </w:r>
          </w:p>
        </w:tc>
        <w:tc>
          <w:tcPr>
            <w:tcW w:w="486" w:type="pct"/>
            <w:shd w:val="clear" w:color="auto" w:fill="44546A" w:themeFill="text2"/>
          </w:tcPr>
          <w:p w14:paraId="2DF9DE40"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Risk Rating</w:t>
            </w:r>
          </w:p>
        </w:tc>
        <w:tc>
          <w:tcPr>
            <w:tcW w:w="755" w:type="pct"/>
            <w:shd w:val="clear" w:color="auto" w:fill="44546A" w:themeFill="text2"/>
          </w:tcPr>
          <w:p w14:paraId="65CFFB10"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Credit Score Report</w:t>
            </w:r>
          </w:p>
        </w:tc>
        <w:tc>
          <w:tcPr>
            <w:tcW w:w="647" w:type="pct"/>
            <w:shd w:val="clear" w:color="auto" w:fill="44546A" w:themeFill="text2"/>
          </w:tcPr>
          <w:p w14:paraId="76DF8F64"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Comprehensive Report</w:t>
            </w:r>
          </w:p>
        </w:tc>
        <w:tc>
          <w:tcPr>
            <w:tcW w:w="378" w:type="pct"/>
            <w:shd w:val="clear" w:color="auto" w:fill="44546A" w:themeFill="text2"/>
          </w:tcPr>
          <w:p w14:paraId="798CF5D2" w14:textId="77777777" w:rsidR="001350D7" w:rsidRPr="00240668" w:rsidRDefault="001350D7" w:rsidP="00BB2FD1">
            <w:pPr>
              <w:rPr>
                <w:rFonts w:asciiTheme="minorHAnsi" w:hAnsiTheme="minorHAnsi" w:cs="Arial"/>
                <w:b/>
                <w:color w:val="FFFFFF" w:themeColor="background1"/>
                <w:sz w:val="16"/>
                <w:szCs w:val="16"/>
              </w:rPr>
            </w:pPr>
          </w:p>
        </w:tc>
        <w:tc>
          <w:tcPr>
            <w:tcW w:w="486" w:type="pct"/>
            <w:shd w:val="clear" w:color="auto" w:fill="44546A" w:themeFill="text2"/>
          </w:tcPr>
          <w:p w14:paraId="2FBF7B4A"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 xml:space="preserve">Bronze, silver or </w:t>
            </w:r>
            <w:proofErr w:type="gramStart"/>
            <w:r w:rsidRPr="00240668">
              <w:rPr>
                <w:rFonts w:asciiTheme="minorHAnsi" w:eastAsiaTheme="minorEastAsia" w:hAnsiTheme="minorHAnsi" w:cstheme="minorBidi"/>
                <w:b/>
                <w:bCs/>
                <w:color w:val="FFFFFF" w:themeColor="background1"/>
                <w:sz w:val="16"/>
                <w:szCs w:val="16"/>
              </w:rPr>
              <w:t>Gold</w:t>
            </w:r>
            <w:proofErr w:type="gramEnd"/>
            <w:r w:rsidRPr="00240668">
              <w:rPr>
                <w:rFonts w:asciiTheme="minorHAnsi" w:eastAsiaTheme="minorEastAsia" w:hAnsiTheme="minorHAnsi" w:cstheme="minorBidi"/>
                <w:b/>
                <w:bCs/>
                <w:color w:val="FFFFFF" w:themeColor="background1"/>
                <w:sz w:val="16"/>
                <w:szCs w:val="16"/>
              </w:rPr>
              <w:t xml:space="preserve"> report</w:t>
            </w:r>
          </w:p>
        </w:tc>
        <w:tc>
          <w:tcPr>
            <w:tcW w:w="1224" w:type="pct"/>
            <w:shd w:val="clear" w:color="auto" w:fill="44546A" w:themeFill="text2"/>
          </w:tcPr>
          <w:p w14:paraId="5FE9A56A" w14:textId="77777777" w:rsidR="001350D7" w:rsidRPr="00240668" w:rsidRDefault="001350D7" w:rsidP="00BB2FD1">
            <w:pPr>
              <w:rPr>
                <w:rFonts w:asciiTheme="minorHAnsi" w:eastAsiaTheme="minorEastAsia" w:hAnsiTheme="minorHAnsi" w:cstheme="minorBidi"/>
                <w:b/>
                <w:bCs/>
                <w:color w:val="FFFFFF" w:themeColor="background1"/>
                <w:sz w:val="16"/>
                <w:szCs w:val="16"/>
              </w:rPr>
            </w:pPr>
            <w:r w:rsidRPr="00240668">
              <w:rPr>
                <w:rFonts w:asciiTheme="minorHAnsi" w:eastAsiaTheme="minorEastAsia" w:hAnsiTheme="minorHAnsi" w:cstheme="minorBidi"/>
                <w:b/>
                <w:bCs/>
                <w:color w:val="FFFFFF" w:themeColor="background1"/>
                <w:sz w:val="16"/>
                <w:szCs w:val="16"/>
              </w:rPr>
              <w:t>Level 1, 2 or 3 level report</w:t>
            </w:r>
          </w:p>
        </w:tc>
      </w:tr>
      <w:tr w:rsidR="001350D7" w:rsidRPr="00364F50" w14:paraId="37FADE24" w14:textId="77777777" w:rsidTr="001350D7">
        <w:tc>
          <w:tcPr>
            <w:tcW w:w="1024" w:type="pct"/>
          </w:tcPr>
          <w:p w14:paraId="241CF9D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100</w:t>
            </w:r>
          </w:p>
        </w:tc>
        <w:tc>
          <w:tcPr>
            <w:tcW w:w="486" w:type="pct"/>
          </w:tcPr>
          <w:p w14:paraId="06A8B1A1"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Minimal</w:t>
            </w:r>
          </w:p>
        </w:tc>
        <w:tc>
          <w:tcPr>
            <w:tcW w:w="755" w:type="pct"/>
          </w:tcPr>
          <w:p w14:paraId="10B313C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95-100</w:t>
            </w:r>
          </w:p>
        </w:tc>
        <w:tc>
          <w:tcPr>
            <w:tcW w:w="647" w:type="pct"/>
          </w:tcPr>
          <w:p w14:paraId="410A8C2A"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5A1</w:t>
            </w:r>
          </w:p>
        </w:tc>
        <w:tc>
          <w:tcPr>
            <w:tcW w:w="378" w:type="pct"/>
          </w:tcPr>
          <w:p w14:paraId="4CAFFD0D"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A+</w:t>
            </w:r>
          </w:p>
        </w:tc>
        <w:tc>
          <w:tcPr>
            <w:tcW w:w="486" w:type="pct"/>
          </w:tcPr>
          <w:p w14:paraId="168BB4BE"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95-100</w:t>
            </w:r>
          </w:p>
        </w:tc>
        <w:tc>
          <w:tcPr>
            <w:tcW w:w="1224" w:type="pct"/>
          </w:tcPr>
          <w:p w14:paraId="08A18869"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1A</w:t>
            </w:r>
          </w:p>
        </w:tc>
      </w:tr>
      <w:tr w:rsidR="001350D7" w:rsidRPr="00364F50" w14:paraId="4E375725" w14:textId="77777777" w:rsidTr="001350D7">
        <w:tc>
          <w:tcPr>
            <w:tcW w:w="1024" w:type="pct"/>
          </w:tcPr>
          <w:p w14:paraId="2E28D52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90</w:t>
            </w:r>
          </w:p>
        </w:tc>
        <w:tc>
          <w:tcPr>
            <w:tcW w:w="486" w:type="pct"/>
          </w:tcPr>
          <w:p w14:paraId="6F873833"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Minimal</w:t>
            </w:r>
          </w:p>
        </w:tc>
        <w:tc>
          <w:tcPr>
            <w:tcW w:w="755" w:type="pct"/>
          </w:tcPr>
          <w:p w14:paraId="3183EB59"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90-94</w:t>
            </w:r>
          </w:p>
        </w:tc>
        <w:tc>
          <w:tcPr>
            <w:tcW w:w="647" w:type="pct"/>
          </w:tcPr>
          <w:p w14:paraId="2CE881A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5A2/4A1</w:t>
            </w:r>
          </w:p>
        </w:tc>
        <w:tc>
          <w:tcPr>
            <w:tcW w:w="378" w:type="pct"/>
          </w:tcPr>
          <w:p w14:paraId="6EC3F3E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A/A-</w:t>
            </w:r>
          </w:p>
        </w:tc>
        <w:tc>
          <w:tcPr>
            <w:tcW w:w="486" w:type="pct"/>
          </w:tcPr>
          <w:p w14:paraId="6E71FE19"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90-94</w:t>
            </w:r>
          </w:p>
        </w:tc>
        <w:tc>
          <w:tcPr>
            <w:tcW w:w="1224" w:type="pct"/>
          </w:tcPr>
          <w:p w14:paraId="262E030A"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1B/2A</w:t>
            </w:r>
          </w:p>
        </w:tc>
      </w:tr>
      <w:tr w:rsidR="001350D7" w:rsidRPr="00364F50" w14:paraId="7C3830DA" w14:textId="77777777" w:rsidTr="001350D7">
        <w:tc>
          <w:tcPr>
            <w:tcW w:w="1024" w:type="pct"/>
          </w:tcPr>
          <w:p w14:paraId="3C170F57"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80</w:t>
            </w:r>
          </w:p>
        </w:tc>
        <w:tc>
          <w:tcPr>
            <w:tcW w:w="486" w:type="pct"/>
          </w:tcPr>
          <w:p w14:paraId="5BB461D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Minimal</w:t>
            </w:r>
          </w:p>
        </w:tc>
        <w:tc>
          <w:tcPr>
            <w:tcW w:w="755" w:type="pct"/>
          </w:tcPr>
          <w:p w14:paraId="321A116E"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80-89</w:t>
            </w:r>
          </w:p>
        </w:tc>
        <w:tc>
          <w:tcPr>
            <w:tcW w:w="647" w:type="pct"/>
          </w:tcPr>
          <w:p w14:paraId="2D1B75C4"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5A3/4A2/3A1</w:t>
            </w:r>
          </w:p>
        </w:tc>
        <w:tc>
          <w:tcPr>
            <w:tcW w:w="378" w:type="pct"/>
          </w:tcPr>
          <w:p w14:paraId="11819AA6"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w:t>
            </w:r>
          </w:p>
        </w:tc>
        <w:tc>
          <w:tcPr>
            <w:tcW w:w="486" w:type="pct"/>
          </w:tcPr>
          <w:p w14:paraId="34169FD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80-89</w:t>
            </w:r>
          </w:p>
        </w:tc>
        <w:tc>
          <w:tcPr>
            <w:tcW w:w="1224" w:type="pct"/>
          </w:tcPr>
          <w:p w14:paraId="62FF6E5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1C/2B/3A</w:t>
            </w:r>
          </w:p>
        </w:tc>
      </w:tr>
      <w:tr w:rsidR="001350D7" w:rsidRPr="00364F50" w14:paraId="4B6A0001" w14:textId="77777777" w:rsidTr="001350D7">
        <w:tc>
          <w:tcPr>
            <w:tcW w:w="1024" w:type="pct"/>
          </w:tcPr>
          <w:p w14:paraId="12B71F1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70</w:t>
            </w:r>
          </w:p>
        </w:tc>
        <w:tc>
          <w:tcPr>
            <w:tcW w:w="486" w:type="pct"/>
          </w:tcPr>
          <w:p w14:paraId="162FC364"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Low</w:t>
            </w:r>
          </w:p>
        </w:tc>
        <w:tc>
          <w:tcPr>
            <w:tcW w:w="755" w:type="pct"/>
          </w:tcPr>
          <w:p w14:paraId="4167A29A"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70-79</w:t>
            </w:r>
          </w:p>
        </w:tc>
        <w:tc>
          <w:tcPr>
            <w:tcW w:w="647" w:type="pct"/>
          </w:tcPr>
          <w:p w14:paraId="3FD5CE87"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4A3/3A2/2A1</w:t>
            </w:r>
          </w:p>
        </w:tc>
        <w:tc>
          <w:tcPr>
            <w:tcW w:w="378" w:type="pct"/>
          </w:tcPr>
          <w:p w14:paraId="0860F00E"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B/B-</w:t>
            </w:r>
          </w:p>
        </w:tc>
        <w:tc>
          <w:tcPr>
            <w:tcW w:w="486" w:type="pct"/>
          </w:tcPr>
          <w:p w14:paraId="09E608D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70-79</w:t>
            </w:r>
          </w:p>
        </w:tc>
        <w:tc>
          <w:tcPr>
            <w:tcW w:w="1224" w:type="pct"/>
          </w:tcPr>
          <w:p w14:paraId="58EE5CC6"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2C/3B/4A</w:t>
            </w:r>
          </w:p>
        </w:tc>
      </w:tr>
      <w:tr w:rsidR="001350D7" w:rsidRPr="00364F50" w14:paraId="3D1996E8" w14:textId="77777777" w:rsidTr="001350D7">
        <w:tc>
          <w:tcPr>
            <w:tcW w:w="1024" w:type="pct"/>
          </w:tcPr>
          <w:p w14:paraId="3C8F0BA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60</w:t>
            </w:r>
          </w:p>
        </w:tc>
        <w:tc>
          <w:tcPr>
            <w:tcW w:w="486" w:type="pct"/>
          </w:tcPr>
          <w:p w14:paraId="56BF68C6"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Low</w:t>
            </w:r>
          </w:p>
        </w:tc>
        <w:tc>
          <w:tcPr>
            <w:tcW w:w="755" w:type="pct"/>
          </w:tcPr>
          <w:p w14:paraId="082362FA"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60-69</w:t>
            </w:r>
          </w:p>
        </w:tc>
        <w:tc>
          <w:tcPr>
            <w:tcW w:w="647" w:type="pct"/>
          </w:tcPr>
          <w:p w14:paraId="5098CBA3"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3A3/2A2/1A1</w:t>
            </w:r>
          </w:p>
        </w:tc>
        <w:tc>
          <w:tcPr>
            <w:tcW w:w="378" w:type="pct"/>
          </w:tcPr>
          <w:p w14:paraId="10C91C9C"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C+</w:t>
            </w:r>
          </w:p>
        </w:tc>
        <w:tc>
          <w:tcPr>
            <w:tcW w:w="486" w:type="pct"/>
          </w:tcPr>
          <w:p w14:paraId="0E5B51D6"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60-69</w:t>
            </w:r>
          </w:p>
        </w:tc>
        <w:tc>
          <w:tcPr>
            <w:tcW w:w="1224" w:type="pct"/>
          </w:tcPr>
          <w:p w14:paraId="605F24F4"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3C/4B/5A</w:t>
            </w:r>
          </w:p>
        </w:tc>
      </w:tr>
      <w:tr w:rsidR="001350D7" w:rsidRPr="00364F50" w14:paraId="41DAB9DF" w14:textId="77777777" w:rsidTr="001350D7">
        <w:tc>
          <w:tcPr>
            <w:tcW w:w="1024" w:type="pct"/>
          </w:tcPr>
          <w:p w14:paraId="19BF1C33"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50</w:t>
            </w:r>
          </w:p>
        </w:tc>
        <w:tc>
          <w:tcPr>
            <w:tcW w:w="486" w:type="pct"/>
          </w:tcPr>
          <w:p w14:paraId="53A982CE"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Low</w:t>
            </w:r>
          </w:p>
        </w:tc>
        <w:tc>
          <w:tcPr>
            <w:tcW w:w="755" w:type="pct"/>
          </w:tcPr>
          <w:p w14:paraId="290BEE1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50-59</w:t>
            </w:r>
          </w:p>
        </w:tc>
        <w:tc>
          <w:tcPr>
            <w:tcW w:w="647" w:type="pct"/>
          </w:tcPr>
          <w:p w14:paraId="49BA506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2A3/1A2/A1</w:t>
            </w:r>
          </w:p>
        </w:tc>
        <w:tc>
          <w:tcPr>
            <w:tcW w:w="378" w:type="pct"/>
          </w:tcPr>
          <w:p w14:paraId="0BAB9461"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C/C-</w:t>
            </w:r>
          </w:p>
        </w:tc>
        <w:tc>
          <w:tcPr>
            <w:tcW w:w="486" w:type="pct"/>
          </w:tcPr>
          <w:p w14:paraId="5068049C"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50-59</w:t>
            </w:r>
          </w:p>
        </w:tc>
        <w:tc>
          <w:tcPr>
            <w:tcW w:w="1224" w:type="pct"/>
          </w:tcPr>
          <w:p w14:paraId="4185B76D"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4C/5B/5A</w:t>
            </w:r>
          </w:p>
        </w:tc>
      </w:tr>
      <w:tr w:rsidR="001350D7" w:rsidRPr="00364F50" w14:paraId="0C75A220" w14:textId="77777777" w:rsidTr="001350D7">
        <w:tc>
          <w:tcPr>
            <w:tcW w:w="1024" w:type="pct"/>
          </w:tcPr>
          <w:p w14:paraId="7F1981B7"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40</w:t>
            </w:r>
          </w:p>
        </w:tc>
        <w:tc>
          <w:tcPr>
            <w:tcW w:w="486" w:type="pct"/>
          </w:tcPr>
          <w:p w14:paraId="1092444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Average</w:t>
            </w:r>
          </w:p>
        </w:tc>
        <w:tc>
          <w:tcPr>
            <w:tcW w:w="755" w:type="pct"/>
          </w:tcPr>
          <w:p w14:paraId="565299A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40-49</w:t>
            </w:r>
          </w:p>
        </w:tc>
        <w:tc>
          <w:tcPr>
            <w:tcW w:w="647" w:type="pct"/>
          </w:tcPr>
          <w:p w14:paraId="39DCB20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1A3/A2/B1</w:t>
            </w:r>
          </w:p>
        </w:tc>
        <w:tc>
          <w:tcPr>
            <w:tcW w:w="378" w:type="pct"/>
          </w:tcPr>
          <w:p w14:paraId="62A63F4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D+</w:t>
            </w:r>
          </w:p>
        </w:tc>
        <w:tc>
          <w:tcPr>
            <w:tcW w:w="486" w:type="pct"/>
          </w:tcPr>
          <w:p w14:paraId="1ED79D3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40-49</w:t>
            </w:r>
          </w:p>
        </w:tc>
        <w:tc>
          <w:tcPr>
            <w:tcW w:w="1224" w:type="pct"/>
          </w:tcPr>
          <w:p w14:paraId="50B6B61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5C/6B/7A</w:t>
            </w:r>
          </w:p>
        </w:tc>
      </w:tr>
      <w:tr w:rsidR="001350D7" w:rsidRPr="00364F50" w14:paraId="13311020" w14:textId="77777777" w:rsidTr="001350D7">
        <w:tc>
          <w:tcPr>
            <w:tcW w:w="1024" w:type="pct"/>
          </w:tcPr>
          <w:p w14:paraId="17D9577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30</w:t>
            </w:r>
          </w:p>
        </w:tc>
        <w:tc>
          <w:tcPr>
            <w:tcW w:w="486" w:type="pct"/>
          </w:tcPr>
          <w:p w14:paraId="07FCCEF7"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Average</w:t>
            </w:r>
          </w:p>
        </w:tc>
        <w:tc>
          <w:tcPr>
            <w:tcW w:w="755" w:type="pct"/>
          </w:tcPr>
          <w:p w14:paraId="089C9AB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30-39</w:t>
            </w:r>
          </w:p>
        </w:tc>
        <w:tc>
          <w:tcPr>
            <w:tcW w:w="647" w:type="pct"/>
          </w:tcPr>
          <w:p w14:paraId="7AE764A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A3/B2/C1</w:t>
            </w:r>
          </w:p>
        </w:tc>
        <w:tc>
          <w:tcPr>
            <w:tcW w:w="378" w:type="pct"/>
          </w:tcPr>
          <w:p w14:paraId="1A0D00CF"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D/D-</w:t>
            </w:r>
          </w:p>
        </w:tc>
        <w:tc>
          <w:tcPr>
            <w:tcW w:w="486" w:type="pct"/>
          </w:tcPr>
          <w:p w14:paraId="7FE4CA34"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30-39</w:t>
            </w:r>
          </w:p>
        </w:tc>
        <w:tc>
          <w:tcPr>
            <w:tcW w:w="1224" w:type="pct"/>
          </w:tcPr>
          <w:p w14:paraId="072E3843"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6C/7B/8A</w:t>
            </w:r>
          </w:p>
        </w:tc>
      </w:tr>
      <w:tr w:rsidR="001350D7" w:rsidRPr="00364F50" w14:paraId="13669C3C" w14:textId="77777777" w:rsidTr="001350D7">
        <w:tc>
          <w:tcPr>
            <w:tcW w:w="1024" w:type="pct"/>
          </w:tcPr>
          <w:p w14:paraId="5C444E6D"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20</w:t>
            </w:r>
          </w:p>
        </w:tc>
        <w:tc>
          <w:tcPr>
            <w:tcW w:w="486" w:type="pct"/>
          </w:tcPr>
          <w:p w14:paraId="43818B4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High</w:t>
            </w:r>
          </w:p>
        </w:tc>
        <w:tc>
          <w:tcPr>
            <w:tcW w:w="755" w:type="pct"/>
          </w:tcPr>
          <w:p w14:paraId="5BC9214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20-29</w:t>
            </w:r>
          </w:p>
        </w:tc>
        <w:tc>
          <w:tcPr>
            <w:tcW w:w="647" w:type="pct"/>
          </w:tcPr>
          <w:p w14:paraId="4E0E454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B3/C2/D1</w:t>
            </w:r>
          </w:p>
        </w:tc>
        <w:tc>
          <w:tcPr>
            <w:tcW w:w="378" w:type="pct"/>
          </w:tcPr>
          <w:p w14:paraId="1484C69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E+</w:t>
            </w:r>
          </w:p>
        </w:tc>
        <w:tc>
          <w:tcPr>
            <w:tcW w:w="486" w:type="pct"/>
          </w:tcPr>
          <w:p w14:paraId="44C3EDEB"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20-29</w:t>
            </w:r>
          </w:p>
        </w:tc>
        <w:tc>
          <w:tcPr>
            <w:tcW w:w="1224" w:type="pct"/>
          </w:tcPr>
          <w:p w14:paraId="2B8B2065"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8B</w:t>
            </w:r>
          </w:p>
        </w:tc>
      </w:tr>
      <w:tr w:rsidR="001350D7" w:rsidRPr="00364F50" w14:paraId="377D3EA3" w14:textId="77777777" w:rsidTr="001350D7">
        <w:tc>
          <w:tcPr>
            <w:tcW w:w="1024" w:type="pct"/>
          </w:tcPr>
          <w:p w14:paraId="62845F9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10</w:t>
            </w:r>
          </w:p>
        </w:tc>
        <w:tc>
          <w:tcPr>
            <w:tcW w:w="486" w:type="pct"/>
          </w:tcPr>
          <w:p w14:paraId="0B543419"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High</w:t>
            </w:r>
          </w:p>
        </w:tc>
        <w:tc>
          <w:tcPr>
            <w:tcW w:w="755" w:type="pct"/>
          </w:tcPr>
          <w:p w14:paraId="385F497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10-19</w:t>
            </w:r>
          </w:p>
        </w:tc>
        <w:tc>
          <w:tcPr>
            <w:tcW w:w="647" w:type="pct"/>
          </w:tcPr>
          <w:p w14:paraId="3A917441"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C3/D2/E1</w:t>
            </w:r>
          </w:p>
        </w:tc>
        <w:tc>
          <w:tcPr>
            <w:tcW w:w="378" w:type="pct"/>
          </w:tcPr>
          <w:p w14:paraId="7925B348"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E/E-</w:t>
            </w:r>
          </w:p>
        </w:tc>
        <w:tc>
          <w:tcPr>
            <w:tcW w:w="486" w:type="pct"/>
          </w:tcPr>
          <w:p w14:paraId="365BD0E9"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10-19</w:t>
            </w:r>
          </w:p>
        </w:tc>
        <w:tc>
          <w:tcPr>
            <w:tcW w:w="1224" w:type="pct"/>
          </w:tcPr>
          <w:p w14:paraId="7B6A48F1"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8C</w:t>
            </w:r>
          </w:p>
        </w:tc>
      </w:tr>
      <w:tr w:rsidR="001350D7" w:rsidRPr="00364F50" w14:paraId="1B4E3403" w14:textId="77777777" w:rsidTr="001350D7">
        <w:tc>
          <w:tcPr>
            <w:tcW w:w="1024" w:type="pct"/>
          </w:tcPr>
          <w:p w14:paraId="5AD8BB1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0</w:t>
            </w:r>
          </w:p>
        </w:tc>
        <w:tc>
          <w:tcPr>
            <w:tcW w:w="486" w:type="pct"/>
          </w:tcPr>
          <w:p w14:paraId="478D82CC"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High</w:t>
            </w:r>
          </w:p>
        </w:tc>
        <w:tc>
          <w:tcPr>
            <w:tcW w:w="755" w:type="pct"/>
          </w:tcPr>
          <w:p w14:paraId="1ADF9D1C"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Below 10</w:t>
            </w:r>
          </w:p>
        </w:tc>
        <w:tc>
          <w:tcPr>
            <w:tcW w:w="647" w:type="pct"/>
          </w:tcPr>
          <w:p w14:paraId="0F9AFC37"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Below E1</w:t>
            </w:r>
          </w:p>
        </w:tc>
        <w:tc>
          <w:tcPr>
            <w:tcW w:w="378" w:type="pct"/>
          </w:tcPr>
          <w:p w14:paraId="47CA7092"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Below E-</w:t>
            </w:r>
          </w:p>
        </w:tc>
        <w:tc>
          <w:tcPr>
            <w:tcW w:w="486" w:type="pct"/>
          </w:tcPr>
          <w:p w14:paraId="3C4D596C"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Below 10</w:t>
            </w:r>
          </w:p>
        </w:tc>
        <w:tc>
          <w:tcPr>
            <w:tcW w:w="1224" w:type="pct"/>
          </w:tcPr>
          <w:p w14:paraId="7E6C498A" w14:textId="77777777" w:rsidR="001350D7" w:rsidRPr="00364F50" w:rsidRDefault="001350D7" w:rsidP="00BB2FD1">
            <w:pPr>
              <w:jc w:val="center"/>
              <w:rPr>
                <w:rFonts w:asciiTheme="minorHAnsi" w:eastAsiaTheme="minorEastAsia" w:hAnsiTheme="minorHAnsi" w:cstheme="minorBidi"/>
              </w:rPr>
            </w:pPr>
            <w:r w:rsidRPr="4BB99FC1">
              <w:rPr>
                <w:rFonts w:asciiTheme="minorHAnsi" w:eastAsiaTheme="minorEastAsia" w:hAnsiTheme="minorHAnsi" w:cstheme="minorBidi"/>
              </w:rPr>
              <w:t>Below 8C</w:t>
            </w:r>
          </w:p>
        </w:tc>
      </w:tr>
    </w:tbl>
    <w:p w14:paraId="578A20DD" w14:textId="3B968B58" w:rsidR="00F61955" w:rsidRDefault="001350D7">
      <w:r w:rsidRPr="4BB99FC1">
        <w:rPr>
          <w:rFonts w:ascii="Tahoma" w:eastAsia="Tahoma" w:hAnsi="Tahoma" w:cs="Tahoma"/>
          <w:b/>
          <w:bCs/>
          <w:sz w:val="20"/>
        </w:rPr>
        <w:t xml:space="preserve">Scoring Methodology </w:t>
      </w:r>
      <w:r>
        <w:rPr>
          <w:rFonts w:ascii="Tahoma" w:eastAsia="Tahoma" w:hAnsi="Tahoma" w:cs="Tahoma"/>
          <w:b/>
          <w:bCs/>
          <w:sz w:val="20"/>
        </w:rPr>
        <w:t>for Financial Standing</w:t>
      </w:r>
    </w:p>
    <w:sectPr w:rsidR="00BF70AC" w:rsidSect="009F3E53">
      <w:footerReference w:type="default" r:id="rId10"/>
      <w:headerReference w:type="first" r:id="rId11"/>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D4D7" w14:textId="77777777" w:rsidR="00E063CA" w:rsidRDefault="00E063CA" w:rsidP="009C29B1">
      <w:r>
        <w:separator/>
      </w:r>
    </w:p>
  </w:endnote>
  <w:endnote w:type="continuationSeparator" w:id="0">
    <w:p w14:paraId="2485D592" w14:textId="77777777" w:rsidR="00E063CA" w:rsidRDefault="00E063CA" w:rsidP="009C29B1">
      <w:r>
        <w:continuationSeparator/>
      </w:r>
    </w:p>
  </w:endnote>
  <w:endnote w:type="continuationNotice" w:id="1">
    <w:p w14:paraId="00BB2695" w14:textId="77777777" w:rsidR="00561C63" w:rsidRDefault="00561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Times New Roman"/>
    <w:panose1 w:val="00000000000000000000"/>
    <w:charset w:val="00"/>
    <w:family w:val="roman"/>
    <w:notTrueType/>
    <w:pitch w:val="default"/>
  </w:font>
  <w:font w:name="British Council Sans">
    <w:altName w:val="Arial"/>
    <w:charset w:val="00"/>
    <w:family w:val="swiss"/>
    <w:pitch w:val="variable"/>
    <w:sig w:usb0="00000001"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9F3E53" w:rsidRDefault="009F3E53">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1194" w14:textId="77777777" w:rsidR="00E063CA" w:rsidRDefault="00E063CA" w:rsidP="009C29B1">
      <w:r>
        <w:separator/>
      </w:r>
    </w:p>
  </w:footnote>
  <w:footnote w:type="continuationSeparator" w:id="0">
    <w:p w14:paraId="71652B10" w14:textId="77777777" w:rsidR="00E063CA" w:rsidRDefault="00E063CA" w:rsidP="009C29B1">
      <w:r>
        <w:continuationSeparator/>
      </w:r>
    </w:p>
  </w:footnote>
  <w:footnote w:type="continuationNotice" w:id="1">
    <w:p w14:paraId="066D4269" w14:textId="77777777" w:rsidR="00561C63" w:rsidRDefault="00561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2847"/>
    <w:rsid w:val="00013783"/>
    <w:rsid w:val="00044056"/>
    <w:rsid w:val="00084A6C"/>
    <w:rsid w:val="000A1399"/>
    <w:rsid w:val="000A7A95"/>
    <w:rsid w:val="001107AA"/>
    <w:rsid w:val="00121801"/>
    <w:rsid w:val="00127E7C"/>
    <w:rsid w:val="001350D7"/>
    <w:rsid w:val="00145138"/>
    <w:rsid w:val="00154C39"/>
    <w:rsid w:val="00184674"/>
    <w:rsid w:val="00187D79"/>
    <w:rsid w:val="001A035F"/>
    <w:rsid w:val="001B6339"/>
    <w:rsid w:val="001C2940"/>
    <w:rsid w:val="001E648A"/>
    <w:rsid w:val="00204C6D"/>
    <w:rsid w:val="00214268"/>
    <w:rsid w:val="002317FC"/>
    <w:rsid w:val="002430CE"/>
    <w:rsid w:val="00265BF3"/>
    <w:rsid w:val="002677F5"/>
    <w:rsid w:val="00283737"/>
    <w:rsid w:val="002E3DE5"/>
    <w:rsid w:val="002E79F7"/>
    <w:rsid w:val="003516AF"/>
    <w:rsid w:val="003607F0"/>
    <w:rsid w:val="0037447C"/>
    <w:rsid w:val="0037495E"/>
    <w:rsid w:val="003B1555"/>
    <w:rsid w:val="003B5738"/>
    <w:rsid w:val="003D355C"/>
    <w:rsid w:val="003D7E22"/>
    <w:rsid w:val="003E0C3E"/>
    <w:rsid w:val="00415D95"/>
    <w:rsid w:val="004667B1"/>
    <w:rsid w:val="00496305"/>
    <w:rsid w:val="004C7B05"/>
    <w:rsid w:val="00523088"/>
    <w:rsid w:val="00535F3C"/>
    <w:rsid w:val="00551CD8"/>
    <w:rsid w:val="0056088E"/>
    <w:rsid w:val="00561C63"/>
    <w:rsid w:val="00566F12"/>
    <w:rsid w:val="00572736"/>
    <w:rsid w:val="00594871"/>
    <w:rsid w:val="005B3A44"/>
    <w:rsid w:val="005D07F2"/>
    <w:rsid w:val="005D7435"/>
    <w:rsid w:val="005D76BD"/>
    <w:rsid w:val="005E1011"/>
    <w:rsid w:val="005E77B6"/>
    <w:rsid w:val="00601DD1"/>
    <w:rsid w:val="00611E19"/>
    <w:rsid w:val="0061463B"/>
    <w:rsid w:val="00621BE5"/>
    <w:rsid w:val="0066070B"/>
    <w:rsid w:val="00670622"/>
    <w:rsid w:val="00686FDA"/>
    <w:rsid w:val="006A5836"/>
    <w:rsid w:val="006E475F"/>
    <w:rsid w:val="006F6B68"/>
    <w:rsid w:val="00700131"/>
    <w:rsid w:val="00735A46"/>
    <w:rsid w:val="00735EF2"/>
    <w:rsid w:val="007618E1"/>
    <w:rsid w:val="007623CC"/>
    <w:rsid w:val="00781BD3"/>
    <w:rsid w:val="007B360D"/>
    <w:rsid w:val="007E6797"/>
    <w:rsid w:val="00840167"/>
    <w:rsid w:val="00850382"/>
    <w:rsid w:val="00864D34"/>
    <w:rsid w:val="00884736"/>
    <w:rsid w:val="008A0400"/>
    <w:rsid w:val="008E078E"/>
    <w:rsid w:val="008E551B"/>
    <w:rsid w:val="00900B69"/>
    <w:rsid w:val="009043E3"/>
    <w:rsid w:val="009061E8"/>
    <w:rsid w:val="009127BD"/>
    <w:rsid w:val="009127FE"/>
    <w:rsid w:val="0092695D"/>
    <w:rsid w:val="00933136"/>
    <w:rsid w:val="00933F49"/>
    <w:rsid w:val="009C29B1"/>
    <w:rsid w:val="009D0383"/>
    <w:rsid w:val="009E248E"/>
    <w:rsid w:val="009F3E53"/>
    <w:rsid w:val="00A85E87"/>
    <w:rsid w:val="00AC112C"/>
    <w:rsid w:val="00AC18A2"/>
    <w:rsid w:val="00AC44E5"/>
    <w:rsid w:val="00AD261C"/>
    <w:rsid w:val="00AE4F1C"/>
    <w:rsid w:val="00B15BBD"/>
    <w:rsid w:val="00B42542"/>
    <w:rsid w:val="00B6247E"/>
    <w:rsid w:val="00B819A2"/>
    <w:rsid w:val="00B938B4"/>
    <w:rsid w:val="00BB1758"/>
    <w:rsid w:val="00BC1544"/>
    <w:rsid w:val="00BE0771"/>
    <w:rsid w:val="00BE5394"/>
    <w:rsid w:val="00BE7E5A"/>
    <w:rsid w:val="00C254DD"/>
    <w:rsid w:val="00C80684"/>
    <w:rsid w:val="00CB73F5"/>
    <w:rsid w:val="00CC4771"/>
    <w:rsid w:val="00CC66EE"/>
    <w:rsid w:val="00CD0194"/>
    <w:rsid w:val="00CD63F1"/>
    <w:rsid w:val="00D00E5C"/>
    <w:rsid w:val="00D24E02"/>
    <w:rsid w:val="00D372FB"/>
    <w:rsid w:val="00D51DFF"/>
    <w:rsid w:val="00D5267C"/>
    <w:rsid w:val="00D6760B"/>
    <w:rsid w:val="00DB5EEF"/>
    <w:rsid w:val="00DC263F"/>
    <w:rsid w:val="00DD51AA"/>
    <w:rsid w:val="00E063CA"/>
    <w:rsid w:val="00E31D78"/>
    <w:rsid w:val="00E37640"/>
    <w:rsid w:val="00E40C66"/>
    <w:rsid w:val="00E46A6C"/>
    <w:rsid w:val="00E7214F"/>
    <w:rsid w:val="00E76248"/>
    <w:rsid w:val="00EC431F"/>
    <w:rsid w:val="00EC4B7B"/>
    <w:rsid w:val="00EF7BD4"/>
    <w:rsid w:val="00F136A1"/>
    <w:rsid w:val="00F32686"/>
    <w:rsid w:val="00F473C1"/>
    <w:rsid w:val="00F47AEA"/>
    <w:rsid w:val="00F54F05"/>
    <w:rsid w:val="00F61955"/>
    <w:rsid w:val="00F71601"/>
    <w:rsid w:val="00F80BDB"/>
    <w:rsid w:val="00F97109"/>
    <w:rsid w:val="00FA3C55"/>
    <w:rsid w:val="00FB3800"/>
    <w:rsid w:val="00FC14A9"/>
    <w:rsid w:val="00FC484A"/>
    <w:rsid w:val="00FF693C"/>
    <w:rsid w:val="00FF7B9E"/>
    <w:rsid w:val="08DBBCCD"/>
    <w:rsid w:val="6EE56B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table" w:styleId="TableGrid">
    <w:name w:val="Table Grid"/>
    <w:basedOn w:val="TableNormal"/>
    <w:uiPriority w:val="59"/>
    <w:rsid w:val="001350D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5267C"/>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B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0D"/>
    <w:rPr>
      <w:rFonts w:ascii="Segoe UI" w:hAnsi="Segoe UI" w:cs="Segoe UI"/>
      <w:sz w:val="18"/>
      <w:szCs w:val="18"/>
    </w:rPr>
  </w:style>
  <w:style w:type="character" w:styleId="CommentReference">
    <w:name w:val="annotation reference"/>
    <w:basedOn w:val="DefaultParagraphFont"/>
    <w:uiPriority w:val="99"/>
    <w:semiHidden/>
    <w:unhideWhenUsed/>
    <w:rsid w:val="00265BF3"/>
    <w:rPr>
      <w:sz w:val="16"/>
      <w:szCs w:val="16"/>
    </w:rPr>
  </w:style>
  <w:style w:type="paragraph" w:styleId="CommentText">
    <w:name w:val="annotation text"/>
    <w:basedOn w:val="Normal"/>
    <w:link w:val="CommentTextChar"/>
    <w:uiPriority w:val="99"/>
    <w:semiHidden/>
    <w:unhideWhenUsed/>
    <w:rsid w:val="00265BF3"/>
    <w:rPr>
      <w:sz w:val="20"/>
      <w:szCs w:val="20"/>
    </w:rPr>
  </w:style>
  <w:style w:type="character" w:customStyle="1" w:styleId="CommentTextChar">
    <w:name w:val="Comment Text Char"/>
    <w:basedOn w:val="DefaultParagraphFont"/>
    <w:link w:val="CommentText"/>
    <w:uiPriority w:val="99"/>
    <w:semiHidden/>
    <w:rsid w:val="00265BF3"/>
    <w:rPr>
      <w:sz w:val="20"/>
      <w:szCs w:val="20"/>
    </w:rPr>
  </w:style>
  <w:style w:type="paragraph" w:styleId="CommentSubject">
    <w:name w:val="annotation subject"/>
    <w:basedOn w:val="CommentText"/>
    <w:next w:val="CommentText"/>
    <w:link w:val="CommentSubjectChar"/>
    <w:uiPriority w:val="99"/>
    <w:semiHidden/>
    <w:unhideWhenUsed/>
    <w:rsid w:val="00265BF3"/>
    <w:rPr>
      <w:b/>
      <w:bCs/>
    </w:rPr>
  </w:style>
  <w:style w:type="character" w:customStyle="1" w:styleId="CommentSubjectChar">
    <w:name w:val="Comment Subject Char"/>
    <w:basedOn w:val="CommentTextChar"/>
    <w:link w:val="CommentSubject"/>
    <w:uiPriority w:val="99"/>
    <w:semiHidden/>
    <w:rsid w:val="00265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34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a05eff44a95c3b235f8c731f8f264466">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ff260d756475eed75ccfbe991bff47bc"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3004D-6945-43D5-BDF7-C0EB79C44D88}">
  <ds:schemaRefs>
    <ds:schemaRef ds:uri="http://schemas.microsoft.com/sharepoint/v3/contenttype/forms"/>
  </ds:schemaRefs>
</ds:datastoreItem>
</file>

<file path=customXml/itemProps2.xml><?xml version="1.0" encoding="utf-8"?>
<ds:datastoreItem xmlns:ds="http://schemas.openxmlformats.org/officeDocument/2006/customXml" ds:itemID="{D76EC125-90D7-4168-8D0B-0FCB73EAA0B4}">
  <ds:schemaRefs>
    <ds:schemaRef ds:uri="http://schemas.openxmlformats.org/officeDocument/2006/bibliography"/>
  </ds:schemaRefs>
</ds:datastoreItem>
</file>

<file path=customXml/itemProps3.xml><?xml version="1.0" encoding="utf-8"?>
<ds:datastoreItem xmlns:ds="http://schemas.openxmlformats.org/officeDocument/2006/customXml" ds:itemID="{719037E0-5FC8-4442-8439-A7852C27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874A5-B2DF-4BCE-B840-1CCE60B5E53C}">
  <ds:schemaRefs>
    <ds:schemaRef ds:uri="http://purl.org/dc/elements/1.1/"/>
    <ds:schemaRef ds:uri="http://schemas.openxmlformats.org/package/2006/metadata/core-properties"/>
    <ds:schemaRef ds:uri="51cf8364-04e3-4479-9259-5784e40240e8"/>
    <ds:schemaRef ds:uri="b514079a-91db-4d7a-ac49-273c04ba5994"/>
    <ds:schemaRef ds:uri="http://schemas.microsoft.com/office/infopath/2007/PartnerControls"/>
    <ds:schemaRef ds:uri="http://schemas.microsoft.com/office/2006/documentManagement/types"/>
    <ds:schemaRef ds:uri="ebf50035-598f-4e4e-9fb3-1a749176f11a"/>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Rebecca Handforth</cp:lastModifiedBy>
  <cp:revision>6</cp:revision>
  <dcterms:created xsi:type="dcterms:W3CDTF">2023-11-08T12:46:00Z</dcterms:created>
  <dcterms:modified xsi:type="dcterms:W3CDTF">2024-04-25T10:08:00Z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